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ED6A4" w14:textId="3E11BE0A" w:rsidR="00972407" w:rsidRPr="00340450" w:rsidRDefault="00BB6892">
      <w:pPr>
        <w:spacing w:line="276" w:lineRule="auto"/>
        <w:jc w:val="both"/>
        <w:rPr>
          <w:rFonts w:ascii="Arial" w:hAnsi="Arial" w:cs="Arial"/>
          <w:i/>
          <w:sz w:val="22"/>
          <w:szCs w:val="22"/>
          <w:lang w:val="en-GB"/>
        </w:rPr>
      </w:pPr>
      <w:r>
        <w:rPr>
          <w:rFonts w:ascii="Arial" w:hAnsi="Arial" w:cs="Arial"/>
          <w:b/>
          <w:sz w:val="28"/>
          <w:szCs w:val="28"/>
          <w:lang w:val="en-GB"/>
        </w:rPr>
        <w:t>The R</w:t>
      </w:r>
      <w:r w:rsidR="002974F0" w:rsidRPr="00340450">
        <w:rPr>
          <w:rFonts w:ascii="Arial" w:hAnsi="Arial" w:cs="Arial"/>
          <w:b/>
          <w:sz w:val="28"/>
          <w:szCs w:val="28"/>
          <w:lang w:val="en-GB"/>
        </w:rPr>
        <w:t>ight</w:t>
      </w:r>
      <w:r>
        <w:rPr>
          <w:rFonts w:ascii="Arial" w:hAnsi="Arial" w:cs="Arial"/>
          <w:b/>
          <w:sz w:val="28"/>
          <w:szCs w:val="28"/>
          <w:lang w:val="en-GB"/>
        </w:rPr>
        <w:t xml:space="preserve"> V</w:t>
      </w:r>
      <w:r w:rsidR="00340450" w:rsidRPr="00340450">
        <w:rPr>
          <w:rFonts w:ascii="Arial" w:hAnsi="Arial" w:cs="Arial"/>
          <w:b/>
          <w:sz w:val="28"/>
          <w:szCs w:val="28"/>
          <w:lang w:val="en-GB"/>
        </w:rPr>
        <w:t>alve</w:t>
      </w:r>
      <w:r>
        <w:rPr>
          <w:rFonts w:ascii="Arial" w:hAnsi="Arial" w:cs="Arial"/>
          <w:b/>
          <w:sz w:val="28"/>
          <w:szCs w:val="28"/>
          <w:lang w:val="en-GB"/>
        </w:rPr>
        <w:t xml:space="preserve"> for Every A</w:t>
      </w:r>
      <w:r w:rsidR="002974F0" w:rsidRPr="00340450">
        <w:rPr>
          <w:rFonts w:ascii="Arial" w:hAnsi="Arial" w:cs="Arial"/>
          <w:b/>
          <w:sz w:val="28"/>
          <w:szCs w:val="28"/>
          <w:lang w:val="en-GB"/>
        </w:rPr>
        <w:t>pplication</w:t>
      </w:r>
    </w:p>
    <w:p w14:paraId="404D4BF0" w14:textId="22676D4E" w:rsidR="00972407" w:rsidRPr="00340450" w:rsidRDefault="006368F6" w:rsidP="00BC6063">
      <w:pPr>
        <w:spacing w:before="120" w:line="276" w:lineRule="auto"/>
        <w:rPr>
          <w:rFonts w:ascii="Arial" w:hAnsi="Arial" w:cs="Arial"/>
          <w:i/>
          <w:sz w:val="22"/>
          <w:szCs w:val="22"/>
          <w:lang w:val="en-GB"/>
        </w:rPr>
      </w:pPr>
      <w:r w:rsidRPr="00340450">
        <w:rPr>
          <w:rFonts w:ascii="Arial" w:hAnsi="Arial" w:cs="Arial"/>
          <w:i/>
          <w:sz w:val="22"/>
          <w:szCs w:val="22"/>
          <w:lang w:val="en-GB"/>
        </w:rPr>
        <w:t>EBRO</w:t>
      </w:r>
      <w:r w:rsidR="0076181E" w:rsidRPr="00340450">
        <w:rPr>
          <w:rFonts w:ascii="Arial" w:hAnsi="Arial" w:cs="Arial"/>
          <w:i/>
          <w:sz w:val="22"/>
          <w:szCs w:val="22"/>
          <w:lang w:val="en-GB"/>
        </w:rPr>
        <w:t xml:space="preserve"> - </w:t>
      </w:r>
      <w:r w:rsidR="00BB6892">
        <w:rPr>
          <w:rFonts w:ascii="Arial" w:hAnsi="Arial" w:cs="Arial"/>
          <w:i/>
          <w:sz w:val="22"/>
          <w:szCs w:val="22"/>
          <w:lang w:val="en-GB"/>
        </w:rPr>
        <w:t>Industrial valves and Actuator S</w:t>
      </w:r>
      <w:r w:rsidR="00BE3BE0" w:rsidRPr="00340450">
        <w:rPr>
          <w:rFonts w:ascii="Arial" w:hAnsi="Arial" w:cs="Arial"/>
          <w:i/>
          <w:sz w:val="22"/>
          <w:szCs w:val="22"/>
          <w:lang w:val="en-GB"/>
        </w:rPr>
        <w:t xml:space="preserve">ystems for </w:t>
      </w:r>
      <w:r w:rsidR="00BB6892">
        <w:rPr>
          <w:rFonts w:ascii="Arial" w:hAnsi="Arial" w:cs="Arial"/>
          <w:i/>
          <w:sz w:val="22"/>
          <w:szCs w:val="22"/>
          <w:lang w:val="en-GB"/>
        </w:rPr>
        <w:t>Highest D</w:t>
      </w:r>
      <w:r w:rsidR="00BE3BE0" w:rsidRPr="00340450">
        <w:rPr>
          <w:rFonts w:ascii="Arial" w:hAnsi="Arial" w:cs="Arial"/>
          <w:i/>
          <w:sz w:val="22"/>
          <w:szCs w:val="22"/>
          <w:lang w:val="en-GB"/>
        </w:rPr>
        <w:t>emands</w:t>
      </w:r>
    </w:p>
    <w:p w14:paraId="7067016A" w14:textId="77777777" w:rsidR="00972407" w:rsidRPr="00340450" w:rsidRDefault="00972407">
      <w:pPr>
        <w:spacing w:before="120" w:line="276" w:lineRule="auto"/>
        <w:jc w:val="both"/>
        <w:rPr>
          <w:rFonts w:ascii="Arial" w:hAnsi="Arial" w:cs="Arial"/>
          <w:sz w:val="22"/>
          <w:szCs w:val="22"/>
          <w:lang w:val="en-GB"/>
        </w:rPr>
      </w:pPr>
    </w:p>
    <w:p w14:paraId="5BA0AB8A" w14:textId="451995B5" w:rsidR="00E25459" w:rsidRPr="00340450" w:rsidRDefault="00120E88" w:rsidP="00E25459">
      <w:pPr>
        <w:spacing w:line="276" w:lineRule="auto"/>
        <w:jc w:val="both"/>
        <w:rPr>
          <w:rFonts w:ascii="Arial" w:hAnsi="Arial" w:cs="Arial"/>
          <w:sz w:val="22"/>
          <w:szCs w:val="22"/>
          <w:lang w:val="en-GB"/>
        </w:rPr>
      </w:pPr>
      <w:r w:rsidRPr="00340450">
        <w:rPr>
          <w:rFonts w:ascii="Arial" w:hAnsi="Arial" w:cs="Arial"/>
          <w:sz w:val="22"/>
          <w:szCs w:val="22"/>
          <w:lang w:val="en-GB"/>
        </w:rPr>
        <w:t>Hagen</w:t>
      </w:r>
      <w:r w:rsidR="00B728AA" w:rsidRPr="00340450">
        <w:rPr>
          <w:rFonts w:ascii="Arial" w:hAnsi="Arial" w:cs="Arial"/>
          <w:sz w:val="22"/>
          <w:szCs w:val="22"/>
          <w:lang w:val="en-GB"/>
        </w:rPr>
        <w:t xml:space="preserve">, </w:t>
      </w:r>
      <w:r w:rsidR="004B65B9" w:rsidRPr="00340450">
        <w:rPr>
          <w:rFonts w:ascii="Arial" w:hAnsi="Arial" w:cs="Arial"/>
          <w:sz w:val="22"/>
          <w:szCs w:val="22"/>
          <w:lang w:val="en-GB"/>
        </w:rPr>
        <w:t>August</w:t>
      </w:r>
      <w:r w:rsidR="00880751" w:rsidRPr="00340450">
        <w:rPr>
          <w:rFonts w:ascii="Arial" w:hAnsi="Arial" w:cs="Arial"/>
          <w:sz w:val="22"/>
          <w:szCs w:val="22"/>
          <w:lang w:val="en-GB"/>
        </w:rPr>
        <w:t xml:space="preserve"> 2020</w:t>
      </w:r>
      <w:r w:rsidR="00B728AA" w:rsidRPr="00340450">
        <w:rPr>
          <w:rFonts w:ascii="Arial" w:hAnsi="Arial" w:cs="Arial"/>
          <w:sz w:val="22"/>
          <w:szCs w:val="22"/>
          <w:lang w:val="en-GB"/>
        </w:rPr>
        <w:t xml:space="preserve"> -</w:t>
      </w:r>
      <w:r w:rsidR="007B0C69" w:rsidRPr="00340450">
        <w:rPr>
          <w:rFonts w:ascii="Arial" w:hAnsi="Arial" w:cs="Arial"/>
          <w:sz w:val="22"/>
          <w:szCs w:val="22"/>
          <w:lang w:val="en-GB"/>
        </w:rPr>
        <w:t xml:space="preserve"> EBRO </w:t>
      </w:r>
      <w:r w:rsidR="00AE5469" w:rsidRPr="00340450">
        <w:rPr>
          <w:rFonts w:ascii="Arial" w:hAnsi="Arial" w:cs="Arial"/>
          <w:sz w:val="22"/>
          <w:szCs w:val="22"/>
          <w:lang w:val="en-GB"/>
        </w:rPr>
        <w:t xml:space="preserve">develops, </w:t>
      </w:r>
      <w:r w:rsidR="007B0C69" w:rsidRPr="00340450">
        <w:rPr>
          <w:rFonts w:ascii="Arial" w:hAnsi="Arial" w:cs="Arial"/>
          <w:sz w:val="22"/>
          <w:szCs w:val="22"/>
          <w:lang w:val="en-GB"/>
        </w:rPr>
        <w:t>produces and distributes industrial valves and automation technology. The</w:t>
      </w:r>
      <w:r w:rsidR="00412B99" w:rsidRPr="00340450">
        <w:rPr>
          <w:rFonts w:ascii="Arial" w:hAnsi="Arial" w:cs="Arial"/>
          <w:sz w:val="22"/>
          <w:szCs w:val="22"/>
          <w:lang w:val="en-GB"/>
        </w:rPr>
        <w:t xml:space="preserve"> product range</w:t>
      </w:r>
      <w:r w:rsidR="007B0C69" w:rsidRPr="00340450">
        <w:rPr>
          <w:rFonts w:ascii="Arial" w:hAnsi="Arial" w:cs="Arial"/>
          <w:sz w:val="22"/>
          <w:szCs w:val="22"/>
          <w:lang w:val="en-GB"/>
        </w:rPr>
        <w:t xml:space="preserve"> includes </w:t>
      </w:r>
      <w:r w:rsidR="00412B99" w:rsidRPr="00340450">
        <w:rPr>
          <w:rFonts w:ascii="Arial" w:hAnsi="Arial" w:cs="Arial"/>
          <w:sz w:val="22"/>
          <w:szCs w:val="22"/>
          <w:lang w:val="en-GB"/>
        </w:rPr>
        <w:t xml:space="preserve">series production </w:t>
      </w:r>
      <w:r w:rsidR="007B0C69" w:rsidRPr="00340450">
        <w:rPr>
          <w:rFonts w:ascii="Arial" w:hAnsi="Arial" w:cs="Arial"/>
          <w:sz w:val="22"/>
          <w:szCs w:val="22"/>
          <w:lang w:val="en-GB"/>
        </w:rPr>
        <w:t>and</w:t>
      </w:r>
      <w:r w:rsidR="00412B99" w:rsidRPr="00340450">
        <w:rPr>
          <w:rFonts w:ascii="Arial" w:hAnsi="Arial" w:cs="Arial"/>
          <w:sz w:val="22"/>
          <w:szCs w:val="22"/>
          <w:lang w:val="en-GB"/>
        </w:rPr>
        <w:t xml:space="preserve"> individual solutions for special applications. What</w:t>
      </w:r>
      <w:r w:rsidR="00D13CC6" w:rsidRPr="00340450">
        <w:rPr>
          <w:rFonts w:ascii="Arial" w:hAnsi="Arial" w:cs="Arial"/>
          <w:sz w:val="22"/>
          <w:szCs w:val="22"/>
          <w:lang w:val="en-GB"/>
        </w:rPr>
        <w:t xml:space="preserve"> all products have in common is that they </w:t>
      </w:r>
      <w:r w:rsidR="007B0C69" w:rsidRPr="00340450">
        <w:rPr>
          <w:rFonts w:ascii="Arial" w:hAnsi="Arial" w:cs="Arial"/>
          <w:sz w:val="22"/>
          <w:szCs w:val="22"/>
          <w:lang w:val="en-GB"/>
        </w:rPr>
        <w:t xml:space="preserve">are manufactured to </w:t>
      </w:r>
      <w:r w:rsidR="00D13CC6" w:rsidRPr="00340450">
        <w:rPr>
          <w:rFonts w:ascii="Arial" w:hAnsi="Arial" w:cs="Arial"/>
          <w:sz w:val="22"/>
          <w:szCs w:val="22"/>
          <w:lang w:val="en-GB"/>
        </w:rPr>
        <w:t>exceptionally</w:t>
      </w:r>
      <w:r w:rsidR="007B0C69" w:rsidRPr="00340450">
        <w:rPr>
          <w:rFonts w:ascii="Arial" w:hAnsi="Arial" w:cs="Arial"/>
          <w:sz w:val="22"/>
          <w:szCs w:val="22"/>
          <w:lang w:val="en-GB"/>
        </w:rPr>
        <w:t xml:space="preserve"> high quality standards. </w:t>
      </w:r>
      <w:r w:rsidR="00D13CC6" w:rsidRPr="00340450">
        <w:rPr>
          <w:rFonts w:ascii="Arial" w:hAnsi="Arial" w:cs="Arial"/>
          <w:sz w:val="22"/>
          <w:szCs w:val="22"/>
          <w:lang w:val="en-GB"/>
        </w:rPr>
        <w:t xml:space="preserve">The result is a well-rounded, complete </w:t>
      </w:r>
      <w:r w:rsidR="007B0C69" w:rsidRPr="00340450">
        <w:rPr>
          <w:rFonts w:ascii="Arial" w:hAnsi="Arial" w:cs="Arial"/>
          <w:sz w:val="22"/>
          <w:szCs w:val="22"/>
          <w:lang w:val="en-GB"/>
        </w:rPr>
        <w:t>portfolio</w:t>
      </w:r>
      <w:r w:rsidR="00D13CC6" w:rsidRPr="00340450">
        <w:rPr>
          <w:rFonts w:ascii="Arial" w:hAnsi="Arial" w:cs="Arial"/>
          <w:sz w:val="22"/>
          <w:szCs w:val="22"/>
          <w:lang w:val="en-GB"/>
        </w:rPr>
        <w:t xml:space="preserve"> that meets all requirements in terms of energy efficiency and process engineering. </w:t>
      </w:r>
      <w:r w:rsidR="00E25459" w:rsidRPr="00340450">
        <w:rPr>
          <w:rFonts w:ascii="Arial" w:hAnsi="Arial" w:cs="Arial"/>
          <w:sz w:val="22"/>
          <w:szCs w:val="22"/>
          <w:lang w:val="en-GB"/>
        </w:rPr>
        <w:t xml:space="preserve">With its selection of soft-sealing, PTFE and high-performance butterfly valves, </w:t>
      </w:r>
      <w:r w:rsidR="007B0C69" w:rsidRPr="00340450">
        <w:rPr>
          <w:rFonts w:ascii="Arial" w:hAnsi="Arial" w:cs="Arial"/>
          <w:sz w:val="22"/>
          <w:szCs w:val="22"/>
          <w:lang w:val="en-GB"/>
        </w:rPr>
        <w:t xml:space="preserve">EBRO covers </w:t>
      </w:r>
      <w:r w:rsidR="00E25459" w:rsidRPr="00340450">
        <w:rPr>
          <w:rFonts w:ascii="Arial" w:hAnsi="Arial" w:cs="Arial"/>
          <w:sz w:val="22"/>
          <w:szCs w:val="22"/>
          <w:lang w:val="en-GB"/>
        </w:rPr>
        <w:t>almost every conceivable</w:t>
      </w:r>
      <w:r w:rsidR="000503A3" w:rsidRPr="00340450">
        <w:rPr>
          <w:rFonts w:ascii="Arial" w:hAnsi="Arial" w:cs="Arial"/>
          <w:sz w:val="22"/>
          <w:szCs w:val="22"/>
          <w:lang w:val="en-GB"/>
        </w:rPr>
        <w:t xml:space="preserve"> application.</w:t>
      </w:r>
    </w:p>
    <w:p w14:paraId="39AD6D46" w14:textId="3DE1A433" w:rsidR="00412B99" w:rsidRPr="00340450" w:rsidRDefault="00412B99" w:rsidP="00120E88">
      <w:pPr>
        <w:spacing w:line="276" w:lineRule="auto"/>
        <w:jc w:val="both"/>
        <w:rPr>
          <w:rFonts w:ascii="Arial" w:hAnsi="Arial" w:cs="Arial"/>
          <w:sz w:val="22"/>
          <w:szCs w:val="22"/>
          <w:lang w:val="en-GB"/>
        </w:rPr>
      </w:pPr>
    </w:p>
    <w:p w14:paraId="1E4C31E2" w14:textId="147BA60A" w:rsidR="00F06C6B" w:rsidRPr="00340450" w:rsidRDefault="005A6781" w:rsidP="00C54D35">
      <w:pPr>
        <w:spacing w:line="276" w:lineRule="auto"/>
        <w:jc w:val="both"/>
        <w:rPr>
          <w:rFonts w:ascii="Arial" w:hAnsi="Arial" w:cs="Arial"/>
          <w:b/>
          <w:sz w:val="22"/>
          <w:szCs w:val="22"/>
          <w:lang w:val="en-GB"/>
        </w:rPr>
      </w:pPr>
      <w:r w:rsidRPr="00340450">
        <w:rPr>
          <w:rFonts w:ascii="Arial" w:hAnsi="Arial" w:cs="Arial"/>
          <w:b/>
          <w:sz w:val="22"/>
          <w:szCs w:val="22"/>
          <w:lang w:val="en-GB"/>
        </w:rPr>
        <w:t xml:space="preserve">One for </w:t>
      </w:r>
      <w:r w:rsidR="00BB6892">
        <w:rPr>
          <w:rFonts w:ascii="Arial" w:hAnsi="Arial" w:cs="Arial"/>
          <w:b/>
          <w:sz w:val="22"/>
          <w:szCs w:val="22"/>
          <w:lang w:val="en-GB"/>
        </w:rPr>
        <w:t>A</w:t>
      </w:r>
      <w:r w:rsidRPr="00340450">
        <w:rPr>
          <w:rFonts w:ascii="Arial" w:hAnsi="Arial" w:cs="Arial"/>
          <w:b/>
          <w:sz w:val="22"/>
          <w:szCs w:val="22"/>
          <w:lang w:val="en-GB"/>
        </w:rPr>
        <w:t xml:space="preserve">ll </w:t>
      </w:r>
      <w:r w:rsidR="00340450">
        <w:rPr>
          <w:rFonts w:ascii="Arial" w:hAnsi="Arial" w:cs="Arial"/>
          <w:b/>
          <w:sz w:val="22"/>
          <w:szCs w:val="22"/>
          <w:lang w:val="en-GB"/>
        </w:rPr>
        <w:t>–</w:t>
      </w:r>
      <w:r w:rsidRPr="00340450">
        <w:rPr>
          <w:rFonts w:ascii="Arial" w:hAnsi="Arial" w:cs="Arial"/>
          <w:b/>
          <w:sz w:val="22"/>
          <w:szCs w:val="22"/>
          <w:lang w:val="en-GB"/>
        </w:rPr>
        <w:t xml:space="preserve"> </w:t>
      </w:r>
      <w:r w:rsidR="00E25459" w:rsidRPr="00340450">
        <w:rPr>
          <w:rFonts w:ascii="Arial" w:hAnsi="Arial" w:cs="Arial"/>
          <w:b/>
          <w:sz w:val="22"/>
          <w:szCs w:val="22"/>
          <w:lang w:val="en-GB"/>
        </w:rPr>
        <w:t>Soft</w:t>
      </w:r>
      <w:r w:rsidR="00BB6892">
        <w:rPr>
          <w:rFonts w:ascii="Arial" w:hAnsi="Arial" w:cs="Arial"/>
          <w:b/>
          <w:sz w:val="22"/>
          <w:szCs w:val="22"/>
          <w:lang w:val="en-GB"/>
        </w:rPr>
        <w:t xml:space="preserve"> Seated V</w:t>
      </w:r>
      <w:r w:rsidR="00340450">
        <w:rPr>
          <w:rFonts w:ascii="Arial" w:hAnsi="Arial" w:cs="Arial"/>
          <w:b/>
          <w:sz w:val="22"/>
          <w:szCs w:val="22"/>
          <w:lang w:val="en-GB"/>
        </w:rPr>
        <w:t>alves</w:t>
      </w:r>
    </w:p>
    <w:p w14:paraId="7764A756" w14:textId="626855DB" w:rsidR="00340450" w:rsidRDefault="008F3D02" w:rsidP="00C54D35">
      <w:pPr>
        <w:spacing w:line="276" w:lineRule="auto"/>
        <w:jc w:val="both"/>
        <w:rPr>
          <w:rFonts w:ascii="Arial" w:hAnsi="Arial" w:cs="Arial"/>
          <w:sz w:val="22"/>
          <w:szCs w:val="22"/>
          <w:lang w:val="en-GB"/>
        </w:rPr>
      </w:pPr>
      <w:r w:rsidRPr="00340450">
        <w:rPr>
          <w:rFonts w:ascii="Arial" w:hAnsi="Arial" w:cs="Arial"/>
          <w:sz w:val="22"/>
          <w:szCs w:val="22"/>
          <w:lang w:val="en-GB"/>
        </w:rPr>
        <w:t>The centrically mounted, soft-sea</w:t>
      </w:r>
      <w:r w:rsidR="00340450">
        <w:rPr>
          <w:rFonts w:ascii="Arial" w:hAnsi="Arial" w:cs="Arial"/>
          <w:sz w:val="22"/>
          <w:szCs w:val="22"/>
          <w:lang w:val="en-GB"/>
        </w:rPr>
        <w:t>ted</w:t>
      </w:r>
      <w:r w:rsidRPr="00340450">
        <w:rPr>
          <w:rFonts w:ascii="Arial" w:hAnsi="Arial" w:cs="Arial"/>
          <w:sz w:val="22"/>
          <w:szCs w:val="22"/>
          <w:lang w:val="en-GB"/>
        </w:rPr>
        <w:t xml:space="preserve"> butterfly valves can be used almost universally due to their design and variety of materials. They are suitable as shut-off and control valves for </w:t>
      </w:r>
      <w:r w:rsidR="00340450">
        <w:rPr>
          <w:rFonts w:ascii="Arial" w:hAnsi="Arial" w:cs="Arial"/>
          <w:sz w:val="22"/>
          <w:szCs w:val="22"/>
          <w:lang w:val="en-GB"/>
        </w:rPr>
        <w:t>liquid</w:t>
      </w:r>
      <w:r w:rsidRPr="00340450">
        <w:rPr>
          <w:rFonts w:ascii="Arial" w:hAnsi="Arial" w:cs="Arial"/>
          <w:sz w:val="22"/>
          <w:szCs w:val="22"/>
          <w:lang w:val="en-GB"/>
        </w:rPr>
        <w:t>, powdery and gaseous media</w:t>
      </w:r>
      <w:r w:rsidRPr="00340450">
        <w:rPr>
          <w:rFonts w:ascii="Arial" w:hAnsi="Arial" w:cs="Arial"/>
          <w:i/>
          <w:sz w:val="22"/>
          <w:szCs w:val="22"/>
          <w:lang w:val="en-GB"/>
        </w:rPr>
        <w:t xml:space="preserve">. </w:t>
      </w:r>
      <w:r w:rsidR="00E015A1" w:rsidRPr="00340450">
        <w:rPr>
          <w:rFonts w:ascii="Arial" w:hAnsi="Arial" w:cs="Arial"/>
          <w:sz w:val="22"/>
          <w:szCs w:val="22"/>
          <w:lang w:val="en-GB"/>
        </w:rPr>
        <w:t xml:space="preserve">They </w:t>
      </w:r>
      <w:r w:rsidR="00A335D3" w:rsidRPr="00340450">
        <w:rPr>
          <w:rFonts w:ascii="Arial" w:hAnsi="Arial" w:cs="Arial"/>
          <w:sz w:val="22"/>
          <w:szCs w:val="22"/>
          <w:lang w:val="en-GB"/>
        </w:rPr>
        <w:t xml:space="preserve">can </w:t>
      </w:r>
      <w:r w:rsidRPr="00340450">
        <w:rPr>
          <w:rFonts w:ascii="Arial" w:hAnsi="Arial" w:cs="Arial"/>
          <w:sz w:val="22"/>
          <w:szCs w:val="22"/>
          <w:lang w:val="en-GB"/>
        </w:rPr>
        <w:t xml:space="preserve">be installed in any position. Their multiple shaft bearings and the maintenance-free design </w:t>
      </w:r>
      <w:r w:rsidR="002E57E4" w:rsidRPr="00340450">
        <w:rPr>
          <w:rFonts w:ascii="Arial" w:hAnsi="Arial" w:cs="Arial"/>
          <w:sz w:val="22"/>
          <w:szCs w:val="22"/>
          <w:lang w:val="en-GB"/>
        </w:rPr>
        <w:t>ensure a long service life</w:t>
      </w:r>
      <w:r w:rsidRPr="00340450">
        <w:rPr>
          <w:rFonts w:ascii="Arial" w:hAnsi="Arial" w:cs="Arial"/>
          <w:sz w:val="22"/>
          <w:szCs w:val="22"/>
          <w:lang w:val="en-GB"/>
        </w:rPr>
        <w:t xml:space="preserve">. </w:t>
      </w:r>
    </w:p>
    <w:p w14:paraId="7F29B117" w14:textId="2A1BA1E8" w:rsidR="00790C83" w:rsidRPr="00340450" w:rsidRDefault="00990C63" w:rsidP="00C54D35">
      <w:pPr>
        <w:spacing w:line="276" w:lineRule="auto"/>
        <w:jc w:val="both"/>
        <w:rPr>
          <w:i/>
          <w:lang w:val="en-GB"/>
        </w:rPr>
      </w:pPr>
      <w:r w:rsidRPr="00340450">
        <w:rPr>
          <w:rFonts w:ascii="Arial" w:hAnsi="Arial" w:cs="Arial"/>
          <w:sz w:val="22"/>
          <w:szCs w:val="22"/>
          <w:lang w:val="en-GB"/>
        </w:rPr>
        <w:t>EBRO</w:t>
      </w:r>
      <w:r w:rsidR="00A25E1B" w:rsidRPr="00340450">
        <w:rPr>
          <w:rFonts w:ascii="Arial" w:hAnsi="Arial" w:cs="Arial"/>
          <w:sz w:val="22"/>
          <w:szCs w:val="22"/>
          <w:lang w:val="en-GB"/>
        </w:rPr>
        <w:t xml:space="preserve"> offers the soft-seated butterfly valves in various wafer versions</w:t>
      </w:r>
      <w:r w:rsidR="00AE5469" w:rsidRPr="00340450">
        <w:rPr>
          <w:rFonts w:ascii="Arial" w:hAnsi="Arial" w:cs="Arial"/>
          <w:sz w:val="22"/>
          <w:szCs w:val="22"/>
          <w:lang w:val="en-GB"/>
        </w:rPr>
        <w:t xml:space="preserve"> with nominal diameters from DN</w:t>
      </w:r>
      <w:r w:rsidR="00A25E1B" w:rsidRPr="00340450">
        <w:rPr>
          <w:rFonts w:ascii="Arial" w:hAnsi="Arial" w:cs="Arial"/>
          <w:sz w:val="22"/>
          <w:szCs w:val="22"/>
          <w:lang w:val="en-GB"/>
        </w:rPr>
        <w:t xml:space="preserve"> 20 to DN 1200 and a maximum operating pressure of 16 bar. Flanged versions are available in nominal diameters from DN 50 to DN 600 with a maximum operating pressure of 19.2 bar. </w:t>
      </w:r>
      <w:r w:rsidR="002E57E4" w:rsidRPr="00340450">
        <w:rPr>
          <w:rFonts w:ascii="Arial" w:hAnsi="Arial" w:cs="Arial"/>
          <w:sz w:val="22"/>
          <w:szCs w:val="22"/>
          <w:lang w:val="en-GB"/>
        </w:rPr>
        <w:t xml:space="preserve">EBRO double flanged butterfly valves are available up to 25 bar depending on the application. </w:t>
      </w:r>
      <w:r w:rsidR="00E015A1" w:rsidRPr="00340450">
        <w:rPr>
          <w:rFonts w:ascii="Arial" w:hAnsi="Arial" w:cs="Arial"/>
          <w:sz w:val="22"/>
          <w:szCs w:val="22"/>
          <w:lang w:val="en-GB"/>
        </w:rPr>
        <w:t xml:space="preserve">Long and reliable operation is guaranteed by the </w:t>
      </w:r>
      <w:r w:rsidR="00DC7C3E" w:rsidRPr="00340450">
        <w:rPr>
          <w:rFonts w:ascii="Arial" w:hAnsi="Arial" w:cs="Arial"/>
          <w:sz w:val="22"/>
          <w:szCs w:val="22"/>
          <w:lang w:val="en-GB"/>
        </w:rPr>
        <w:t xml:space="preserve">triple bearing and </w:t>
      </w:r>
      <w:r w:rsidR="00E015A1" w:rsidRPr="00340450">
        <w:rPr>
          <w:rFonts w:ascii="Arial" w:hAnsi="Arial" w:cs="Arial"/>
          <w:sz w:val="22"/>
          <w:szCs w:val="22"/>
          <w:lang w:val="en-GB"/>
        </w:rPr>
        <w:t>the proven</w:t>
      </w:r>
      <w:r w:rsidR="00DC7C3E" w:rsidRPr="00340450">
        <w:rPr>
          <w:rFonts w:ascii="Arial" w:hAnsi="Arial" w:cs="Arial"/>
          <w:sz w:val="22"/>
          <w:szCs w:val="22"/>
          <w:lang w:val="en-GB"/>
        </w:rPr>
        <w:t xml:space="preserve"> stem sealing system</w:t>
      </w:r>
      <w:r w:rsidR="00E015A1" w:rsidRPr="00340450">
        <w:rPr>
          <w:rFonts w:ascii="Arial" w:hAnsi="Arial" w:cs="Arial"/>
          <w:sz w:val="22"/>
          <w:szCs w:val="22"/>
          <w:lang w:val="en-GB"/>
        </w:rPr>
        <w:t>. For applications in contact with foodstuffs, butterfly valve designs according to FDA and EC 1935/2004 are</w:t>
      </w:r>
      <w:r w:rsidR="00BD5B45" w:rsidRPr="00340450">
        <w:rPr>
          <w:rFonts w:ascii="Arial" w:hAnsi="Arial" w:cs="Arial"/>
          <w:sz w:val="22"/>
          <w:szCs w:val="22"/>
          <w:lang w:val="en-GB"/>
        </w:rPr>
        <w:t xml:space="preserve"> available</w:t>
      </w:r>
      <w:r w:rsidR="001C6E85" w:rsidRPr="00340450">
        <w:rPr>
          <w:rFonts w:ascii="Arial" w:hAnsi="Arial" w:cs="Arial"/>
          <w:sz w:val="22"/>
          <w:szCs w:val="22"/>
          <w:lang w:val="en-GB"/>
        </w:rPr>
        <w:t>.</w:t>
      </w:r>
    </w:p>
    <w:p w14:paraId="690893F3" w14:textId="77777777" w:rsidR="00DC7C3E" w:rsidRPr="00340450" w:rsidRDefault="00DC7C3E" w:rsidP="00C54D35">
      <w:pPr>
        <w:spacing w:line="276" w:lineRule="auto"/>
        <w:jc w:val="both"/>
        <w:rPr>
          <w:rFonts w:ascii="Arial" w:hAnsi="Arial" w:cs="Arial"/>
          <w:sz w:val="22"/>
          <w:szCs w:val="22"/>
          <w:lang w:val="en-GB"/>
        </w:rPr>
      </w:pPr>
    </w:p>
    <w:p w14:paraId="2D18954D" w14:textId="4E143CE1" w:rsidR="00E25459" w:rsidRPr="00340450" w:rsidRDefault="00213440" w:rsidP="00C54D35">
      <w:pPr>
        <w:spacing w:line="276" w:lineRule="auto"/>
        <w:jc w:val="both"/>
        <w:rPr>
          <w:rFonts w:ascii="Arial" w:hAnsi="Arial" w:cs="Arial"/>
          <w:b/>
          <w:bCs/>
          <w:sz w:val="22"/>
          <w:szCs w:val="22"/>
          <w:lang w:val="en-GB"/>
        </w:rPr>
      </w:pPr>
      <w:r w:rsidRPr="00340450">
        <w:rPr>
          <w:rFonts w:ascii="Arial" w:hAnsi="Arial" w:cs="Arial"/>
          <w:b/>
          <w:bCs/>
          <w:sz w:val="22"/>
          <w:szCs w:val="22"/>
          <w:lang w:val="en-GB"/>
        </w:rPr>
        <w:t xml:space="preserve">Resistant with </w:t>
      </w:r>
      <w:r w:rsidR="00BB6892">
        <w:rPr>
          <w:rFonts w:ascii="Arial" w:hAnsi="Arial" w:cs="Arial"/>
          <w:b/>
          <w:bCs/>
          <w:sz w:val="22"/>
          <w:szCs w:val="22"/>
          <w:lang w:val="en-GB"/>
        </w:rPr>
        <w:t>Optimum P</w:t>
      </w:r>
      <w:r w:rsidRPr="00340450">
        <w:rPr>
          <w:rFonts w:ascii="Arial" w:hAnsi="Arial" w:cs="Arial"/>
          <w:b/>
          <w:bCs/>
          <w:sz w:val="22"/>
          <w:szCs w:val="22"/>
          <w:lang w:val="en-GB"/>
        </w:rPr>
        <w:t xml:space="preserve">rotection - </w:t>
      </w:r>
      <w:r w:rsidR="00E25459" w:rsidRPr="00340450">
        <w:rPr>
          <w:rFonts w:ascii="Arial" w:hAnsi="Arial" w:cs="Arial"/>
          <w:b/>
          <w:bCs/>
          <w:sz w:val="22"/>
          <w:szCs w:val="22"/>
          <w:lang w:val="en-GB"/>
        </w:rPr>
        <w:t xml:space="preserve">PTFE </w:t>
      </w:r>
      <w:r w:rsidR="00BB6892">
        <w:rPr>
          <w:rFonts w:ascii="Arial" w:hAnsi="Arial" w:cs="Arial"/>
          <w:b/>
          <w:bCs/>
          <w:sz w:val="22"/>
          <w:szCs w:val="22"/>
          <w:lang w:val="en-GB"/>
        </w:rPr>
        <w:t>Lined V</w:t>
      </w:r>
      <w:r w:rsidR="00340450">
        <w:rPr>
          <w:rFonts w:ascii="Arial" w:hAnsi="Arial" w:cs="Arial"/>
          <w:b/>
          <w:bCs/>
          <w:sz w:val="22"/>
          <w:szCs w:val="22"/>
          <w:lang w:val="en-GB"/>
        </w:rPr>
        <w:t>alves</w:t>
      </w:r>
    </w:p>
    <w:p w14:paraId="7D508A11" w14:textId="5EF2511F" w:rsidR="00A504A8" w:rsidRPr="00340450" w:rsidRDefault="006E1408" w:rsidP="00C54D35">
      <w:pPr>
        <w:spacing w:line="276" w:lineRule="auto"/>
        <w:jc w:val="both"/>
        <w:rPr>
          <w:rFonts w:ascii="Arial" w:hAnsi="Arial" w:cs="Arial"/>
          <w:sz w:val="22"/>
          <w:szCs w:val="22"/>
          <w:lang w:val="en-GB"/>
        </w:rPr>
      </w:pPr>
      <w:r w:rsidRPr="00340450">
        <w:rPr>
          <w:rFonts w:ascii="Arial" w:hAnsi="Arial" w:cs="Arial"/>
          <w:sz w:val="22"/>
          <w:szCs w:val="22"/>
          <w:lang w:val="en-GB"/>
        </w:rPr>
        <w:t>EBRO</w:t>
      </w:r>
      <w:r w:rsidR="00A85722" w:rsidRPr="00340450">
        <w:rPr>
          <w:rFonts w:ascii="Arial" w:hAnsi="Arial" w:cs="Arial"/>
          <w:sz w:val="22"/>
          <w:szCs w:val="22"/>
          <w:lang w:val="en-GB"/>
        </w:rPr>
        <w:t xml:space="preserve"> offers</w:t>
      </w:r>
      <w:r w:rsidRPr="00340450">
        <w:rPr>
          <w:rFonts w:ascii="Arial" w:hAnsi="Arial" w:cs="Arial"/>
          <w:sz w:val="22"/>
          <w:szCs w:val="22"/>
          <w:lang w:val="en-GB"/>
        </w:rPr>
        <w:t xml:space="preserve"> PTFE-lined shut-off and control valves for use in chemically aggressive </w:t>
      </w:r>
      <w:r w:rsidR="002E57E4" w:rsidRPr="00340450">
        <w:rPr>
          <w:rFonts w:ascii="Arial" w:hAnsi="Arial" w:cs="Arial"/>
          <w:sz w:val="22"/>
          <w:szCs w:val="22"/>
          <w:lang w:val="en-GB"/>
        </w:rPr>
        <w:t>media, for</w:t>
      </w:r>
      <w:r w:rsidRPr="00340450">
        <w:rPr>
          <w:rFonts w:ascii="Arial" w:hAnsi="Arial" w:cs="Arial"/>
          <w:sz w:val="22"/>
          <w:szCs w:val="22"/>
          <w:lang w:val="en-GB"/>
        </w:rPr>
        <w:t xml:space="preserve"> example. Their at least three millimetre thick linings of virgin PTFE </w:t>
      </w:r>
      <w:r w:rsidR="00131258" w:rsidRPr="00340450">
        <w:rPr>
          <w:rFonts w:ascii="Arial" w:hAnsi="Arial" w:cs="Arial"/>
          <w:sz w:val="22"/>
          <w:szCs w:val="22"/>
          <w:lang w:val="en-GB"/>
        </w:rPr>
        <w:t>reduce permeability to a minimum</w:t>
      </w:r>
      <w:r w:rsidR="00E015A1" w:rsidRPr="00340450">
        <w:rPr>
          <w:rFonts w:ascii="Arial" w:hAnsi="Arial" w:cs="Arial"/>
          <w:sz w:val="22"/>
          <w:szCs w:val="22"/>
          <w:lang w:val="en-GB"/>
        </w:rPr>
        <w:t xml:space="preserve">. </w:t>
      </w:r>
      <w:r w:rsidR="00E25459" w:rsidRPr="00340450">
        <w:rPr>
          <w:rFonts w:ascii="Arial" w:hAnsi="Arial" w:cs="Arial"/>
          <w:sz w:val="22"/>
          <w:szCs w:val="22"/>
          <w:lang w:val="en-GB"/>
        </w:rPr>
        <w:t xml:space="preserve">In addition to the double shaft seal, PTFE-lined butterfly valves have a split body and are maintenance-free. They can also be installed in any position. </w:t>
      </w:r>
      <w:r w:rsidR="00CD7755" w:rsidRPr="00340450">
        <w:rPr>
          <w:rFonts w:ascii="Arial" w:hAnsi="Arial" w:cs="Arial"/>
          <w:sz w:val="22"/>
          <w:szCs w:val="22"/>
          <w:lang w:val="en-GB"/>
        </w:rPr>
        <w:t xml:space="preserve">The </w:t>
      </w:r>
      <w:r w:rsidR="00E25459" w:rsidRPr="00340450">
        <w:rPr>
          <w:rFonts w:ascii="Arial" w:hAnsi="Arial" w:cs="Arial"/>
          <w:sz w:val="22"/>
          <w:szCs w:val="22"/>
          <w:lang w:val="en-GB"/>
        </w:rPr>
        <w:t>PTFE lining can be dismantled and recycled according to type. EBRO PTFE butterfly valves are available as wafer</w:t>
      </w:r>
      <w:r w:rsidR="00957A54" w:rsidRPr="00340450">
        <w:rPr>
          <w:rFonts w:ascii="Arial" w:hAnsi="Arial" w:cs="Arial"/>
          <w:sz w:val="22"/>
          <w:szCs w:val="22"/>
          <w:lang w:val="en-GB"/>
        </w:rPr>
        <w:t xml:space="preserve"> and flanged valves</w:t>
      </w:r>
      <w:r w:rsidR="00E25459" w:rsidRPr="00340450">
        <w:rPr>
          <w:rFonts w:ascii="Arial" w:hAnsi="Arial" w:cs="Arial"/>
          <w:sz w:val="22"/>
          <w:szCs w:val="22"/>
          <w:lang w:val="en-GB"/>
        </w:rPr>
        <w:t xml:space="preserve"> in nominal diameters DN 40 to DN 300 and as double flanged valves in nominal diameters DN 350 to DN 900. Their </w:t>
      </w:r>
      <w:r w:rsidR="00E015A1" w:rsidRPr="00340450">
        <w:rPr>
          <w:rFonts w:ascii="Arial" w:hAnsi="Arial" w:cs="Arial"/>
          <w:sz w:val="22"/>
          <w:szCs w:val="22"/>
          <w:lang w:val="en-GB"/>
        </w:rPr>
        <w:t xml:space="preserve">maximum operating pressure is - </w:t>
      </w:r>
      <w:r w:rsidR="00957A54" w:rsidRPr="00340450">
        <w:rPr>
          <w:rFonts w:ascii="Arial" w:hAnsi="Arial" w:cs="Arial"/>
          <w:sz w:val="22"/>
          <w:szCs w:val="22"/>
          <w:lang w:val="en-GB"/>
        </w:rPr>
        <w:t>depending on material and nominal diameter</w:t>
      </w:r>
      <w:r w:rsidR="00E015A1" w:rsidRPr="00340450">
        <w:rPr>
          <w:rFonts w:ascii="Arial" w:hAnsi="Arial" w:cs="Arial"/>
          <w:sz w:val="22"/>
          <w:szCs w:val="22"/>
          <w:lang w:val="en-GB"/>
        </w:rPr>
        <w:t xml:space="preserve"> -</w:t>
      </w:r>
      <w:r w:rsidR="00E25459" w:rsidRPr="00340450">
        <w:rPr>
          <w:rFonts w:ascii="Arial" w:hAnsi="Arial" w:cs="Arial"/>
          <w:sz w:val="22"/>
          <w:szCs w:val="22"/>
          <w:lang w:val="en-GB"/>
        </w:rPr>
        <w:t xml:space="preserve"> 16 bar.</w:t>
      </w:r>
    </w:p>
    <w:p w14:paraId="7759D08B" w14:textId="77777777" w:rsidR="000503A3" w:rsidRPr="00340450" w:rsidRDefault="000503A3" w:rsidP="00C54D35">
      <w:pPr>
        <w:spacing w:line="276" w:lineRule="auto"/>
        <w:jc w:val="both"/>
        <w:rPr>
          <w:rFonts w:ascii="Arial" w:hAnsi="Arial" w:cs="Arial"/>
          <w:sz w:val="22"/>
          <w:szCs w:val="22"/>
          <w:lang w:val="en-GB"/>
        </w:rPr>
      </w:pPr>
      <w:bookmarkStart w:id="0" w:name="_GoBack"/>
      <w:bookmarkEnd w:id="0"/>
    </w:p>
    <w:p w14:paraId="00070AD8" w14:textId="633A4C7B" w:rsidR="00E25459" w:rsidRPr="00340450" w:rsidRDefault="00BB6892" w:rsidP="00C54D35">
      <w:pPr>
        <w:spacing w:line="276" w:lineRule="auto"/>
        <w:jc w:val="both"/>
        <w:rPr>
          <w:rFonts w:ascii="Arial" w:hAnsi="Arial" w:cs="Arial"/>
          <w:b/>
          <w:bCs/>
          <w:sz w:val="22"/>
          <w:szCs w:val="22"/>
          <w:lang w:val="en-GB"/>
        </w:rPr>
      </w:pPr>
      <w:r>
        <w:rPr>
          <w:rFonts w:ascii="Arial" w:hAnsi="Arial" w:cs="Arial"/>
          <w:b/>
          <w:bCs/>
          <w:sz w:val="22"/>
          <w:szCs w:val="22"/>
          <w:lang w:val="en-GB"/>
        </w:rPr>
        <w:t>For H</w:t>
      </w:r>
      <w:r w:rsidR="00567022" w:rsidRPr="00340450">
        <w:rPr>
          <w:rFonts w:ascii="Arial" w:hAnsi="Arial" w:cs="Arial"/>
          <w:b/>
          <w:bCs/>
          <w:sz w:val="22"/>
          <w:szCs w:val="22"/>
          <w:lang w:val="en-GB"/>
        </w:rPr>
        <w:t>igh</w:t>
      </w:r>
      <w:r>
        <w:rPr>
          <w:rFonts w:ascii="Arial" w:hAnsi="Arial" w:cs="Arial"/>
          <w:b/>
          <w:bCs/>
          <w:sz w:val="22"/>
          <w:szCs w:val="22"/>
          <w:lang w:val="en-GB"/>
        </w:rPr>
        <w:t xml:space="preserve"> P</w:t>
      </w:r>
      <w:r w:rsidR="00B231A9" w:rsidRPr="00340450">
        <w:rPr>
          <w:rFonts w:ascii="Arial" w:hAnsi="Arial" w:cs="Arial"/>
          <w:b/>
          <w:bCs/>
          <w:sz w:val="22"/>
          <w:szCs w:val="22"/>
          <w:lang w:val="en-GB"/>
        </w:rPr>
        <w:t>ressure an</w:t>
      </w:r>
      <w:r>
        <w:rPr>
          <w:rFonts w:ascii="Arial" w:hAnsi="Arial" w:cs="Arial"/>
          <w:b/>
          <w:bCs/>
          <w:sz w:val="22"/>
          <w:szCs w:val="22"/>
          <w:lang w:val="en-GB"/>
        </w:rPr>
        <w:t>d H</w:t>
      </w:r>
      <w:r w:rsidR="00B231A9" w:rsidRPr="00340450">
        <w:rPr>
          <w:rFonts w:ascii="Arial" w:hAnsi="Arial" w:cs="Arial"/>
          <w:b/>
          <w:bCs/>
          <w:sz w:val="22"/>
          <w:szCs w:val="22"/>
          <w:lang w:val="en-GB"/>
        </w:rPr>
        <w:t xml:space="preserve">eat - </w:t>
      </w:r>
      <w:r w:rsidR="00CA29DE" w:rsidRPr="00340450">
        <w:rPr>
          <w:rFonts w:ascii="Arial" w:hAnsi="Arial" w:cs="Arial"/>
          <w:b/>
          <w:bCs/>
          <w:sz w:val="22"/>
          <w:szCs w:val="22"/>
          <w:lang w:val="en-GB"/>
        </w:rPr>
        <w:t xml:space="preserve">High Performance </w:t>
      </w:r>
      <w:r w:rsidR="00340450">
        <w:rPr>
          <w:rFonts w:ascii="Arial" w:hAnsi="Arial" w:cs="Arial"/>
          <w:b/>
          <w:bCs/>
          <w:sz w:val="22"/>
          <w:szCs w:val="22"/>
          <w:lang w:val="en-GB"/>
        </w:rPr>
        <w:t>Valves</w:t>
      </w:r>
    </w:p>
    <w:p w14:paraId="57B2A5CC" w14:textId="77777777" w:rsidR="00340450" w:rsidRDefault="00CA29DE" w:rsidP="00C54D35">
      <w:pPr>
        <w:spacing w:line="276" w:lineRule="auto"/>
        <w:jc w:val="both"/>
        <w:rPr>
          <w:rFonts w:ascii="Arial" w:hAnsi="Arial" w:cs="Arial"/>
          <w:sz w:val="22"/>
          <w:szCs w:val="22"/>
          <w:lang w:val="en-GB"/>
        </w:rPr>
      </w:pPr>
      <w:r w:rsidRPr="00340450">
        <w:rPr>
          <w:rFonts w:ascii="Arial" w:hAnsi="Arial" w:cs="Arial"/>
          <w:sz w:val="22"/>
          <w:szCs w:val="22"/>
          <w:lang w:val="en-GB"/>
        </w:rPr>
        <w:t>High operating pressures and extreme temperatures - where other valves reach their limits</w:t>
      </w:r>
      <w:r w:rsidR="004F3415" w:rsidRPr="00340450">
        <w:rPr>
          <w:rFonts w:ascii="Arial" w:hAnsi="Arial" w:cs="Arial"/>
          <w:sz w:val="22"/>
          <w:szCs w:val="22"/>
          <w:lang w:val="en-GB"/>
        </w:rPr>
        <w:t xml:space="preserve"> when shutting off and controlling gaseous and liquid media</w:t>
      </w:r>
      <w:r w:rsidR="00560F2B" w:rsidRPr="00340450">
        <w:rPr>
          <w:rFonts w:ascii="Arial" w:hAnsi="Arial" w:cs="Arial"/>
          <w:sz w:val="22"/>
          <w:szCs w:val="22"/>
          <w:lang w:val="en-GB"/>
        </w:rPr>
        <w:t>,</w:t>
      </w:r>
      <w:r w:rsidR="00990C63" w:rsidRPr="00340450">
        <w:rPr>
          <w:rFonts w:ascii="Arial" w:hAnsi="Arial" w:cs="Arial"/>
          <w:sz w:val="22"/>
          <w:szCs w:val="22"/>
          <w:lang w:val="en-GB"/>
        </w:rPr>
        <w:t xml:space="preserve"> EBRO</w:t>
      </w:r>
      <w:r w:rsidRPr="00340450">
        <w:rPr>
          <w:rFonts w:ascii="Arial" w:hAnsi="Arial" w:cs="Arial"/>
          <w:sz w:val="22"/>
          <w:szCs w:val="22"/>
          <w:lang w:val="en-GB"/>
        </w:rPr>
        <w:t>'s high-performance butterfly valves are used. The double eccentric bearing of the valve disc</w:t>
      </w:r>
      <w:r w:rsidR="00F44C7D" w:rsidRPr="00340450">
        <w:rPr>
          <w:rFonts w:ascii="Arial" w:hAnsi="Arial" w:cs="Arial"/>
          <w:sz w:val="22"/>
          <w:szCs w:val="22"/>
          <w:lang w:val="en-GB"/>
        </w:rPr>
        <w:t xml:space="preserve">, high-quality materials </w:t>
      </w:r>
      <w:r w:rsidR="00F44C7D" w:rsidRPr="00340450">
        <w:rPr>
          <w:rFonts w:ascii="Arial" w:hAnsi="Arial" w:cs="Arial"/>
          <w:sz w:val="22"/>
          <w:szCs w:val="22"/>
          <w:lang w:val="en-GB"/>
        </w:rPr>
        <w:lastRenderedPageBreak/>
        <w:t>and excellent workmanship ensure the greatest possible safety even under extreme operating conditions</w:t>
      </w:r>
      <w:r w:rsidR="00C21A3B" w:rsidRPr="00340450">
        <w:rPr>
          <w:rFonts w:ascii="Arial" w:hAnsi="Arial" w:cs="Arial"/>
          <w:sz w:val="22"/>
          <w:szCs w:val="22"/>
          <w:lang w:val="en-GB"/>
        </w:rPr>
        <w:t xml:space="preserve"> and enable almost linear control behaviour</w:t>
      </w:r>
      <w:r w:rsidR="00F44C7D" w:rsidRPr="00340450">
        <w:rPr>
          <w:rFonts w:ascii="Arial" w:hAnsi="Arial" w:cs="Arial"/>
          <w:sz w:val="22"/>
          <w:szCs w:val="22"/>
          <w:lang w:val="en-GB"/>
        </w:rPr>
        <w:t xml:space="preserve">. </w:t>
      </w:r>
    </w:p>
    <w:p w14:paraId="7786A226" w14:textId="2835E1E8" w:rsidR="00CA29DE" w:rsidRPr="00340450" w:rsidRDefault="00D75D18" w:rsidP="00C54D35">
      <w:pPr>
        <w:spacing w:line="276" w:lineRule="auto"/>
        <w:jc w:val="both"/>
        <w:rPr>
          <w:rFonts w:ascii="Arial" w:hAnsi="Arial" w:cs="Arial"/>
          <w:sz w:val="22"/>
          <w:szCs w:val="22"/>
          <w:lang w:val="en-GB"/>
        </w:rPr>
      </w:pPr>
      <w:r w:rsidRPr="00340450">
        <w:rPr>
          <w:rFonts w:ascii="Arial" w:hAnsi="Arial" w:cs="Arial"/>
          <w:sz w:val="22"/>
          <w:szCs w:val="22"/>
          <w:lang w:val="en-GB"/>
        </w:rPr>
        <w:t xml:space="preserve">High Performance butterfly valves are available with R-PTFE, Inconel or </w:t>
      </w:r>
      <w:r w:rsidR="00A85722" w:rsidRPr="00340450">
        <w:rPr>
          <w:rFonts w:ascii="Arial" w:hAnsi="Arial" w:cs="Arial"/>
          <w:sz w:val="22"/>
          <w:szCs w:val="22"/>
          <w:lang w:val="en-GB"/>
        </w:rPr>
        <w:t>Fire-Safe</w:t>
      </w:r>
      <w:r w:rsidRPr="00340450">
        <w:rPr>
          <w:rFonts w:ascii="Arial" w:hAnsi="Arial" w:cs="Arial"/>
          <w:sz w:val="22"/>
          <w:szCs w:val="22"/>
          <w:lang w:val="en-GB"/>
        </w:rPr>
        <w:t xml:space="preserve"> seat ring systems. Soft-sealing R-PTFE systems are suitable for operating temperatures up to a maximum of 230 °C and metal-sealing systems up to a maximum of 600 °C.</w:t>
      </w:r>
      <w:r w:rsidR="004A795E" w:rsidRPr="00340450">
        <w:rPr>
          <w:rFonts w:ascii="Arial" w:hAnsi="Arial" w:cs="Arial"/>
          <w:sz w:val="22"/>
          <w:szCs w:val="22"/>
          <w:lang w:val="en-GB"/>
        </w:rPr>
        <w:t xml:space="preserve"> They are maintenance-free and guarantee a long service life even at high switching frequencies. </w:t>
      </w:r>
      <w:r w:rsidR="00120A2A" w:rsidRPr="00340450">
        <w:rPr>
          <w:rFonts w:ascii="Arial" w:hAnsi="Arial" w:cs="Arial"/>
          <w:sz w:val="22"/>
          <w:szCs w:val="22"/>
          <w:lang w:val="en-GB"/>
        </w:rPr>
        <w:t>EBRO's high-performance butterfly valves are available</w:t>
      </w:r>
      <w:r w:rsidR="00790C83" w:rsidRPr="00340450">
        <w:rPr>
          <w:rFonts w:ascii="Arial" w:hAnsi="Arial" w:cs="Arial"/>
          <w:sz w:val="22"/>
          <w:szCs w:val="22"/>
          <w:lang w:val="en-GB"/>
        </w:rPr>
        <w:t xml:space="preserve"> as </w:t>
      </w:r>
      <w:r w:rsidR="00120A2A" w:rsidRPr="00340450">
        <w:rPr>
          <w:rFonts w:ascii="Arial" w:hAnsi="Arial" w:cs="Arial"/>
          <w:sz w:val="22"/>
          <w:szCs w:val="22"/>
          <w:lang w:val="en-GB"/>
        </w:rPr>
        <w:t xml:space="preserve">wafer or flanged butterfly valves in nominal sizes DN 50 to DN 1200, as double flanged butterfly valves in DN 80 to DN </w:t>
      </w:r>
      <w:proofErr w:type="gramStart"/>
      <w:r w:rsidR="00120A2A" w:rsidRPr="00340450">
        <w:rPr>
          <w:rFonts w:ascii="Arial" w:hAnsi="Arial" w:cs="Arial"/>
          <w:sz w:val="22"/>
          <w:szCs w:val="22"/>
          <w:lang w:val="en-GB"/>
        </w:rPr>
        <w:t>600 .</w:t>
      </w:r>
      <w:proofErr w:type="gramEnd"/>
      <w:r w:rsidR="00120A2A" w:rsidRPr="00340450">
        <w:rPr>
          <w:rFonts w:ascii="Arial" w:hAnsi="Arial" w:cs="Arial"/>
          <w:sz w:val="22"/>
          <w:szCs w:val="22"/>
          <w:lang w:val="en-GB"/>
        </w:rPr>
        <w:t xml:space="preserve"> They can be used in a temperature range from -60 to +600 °C and at operating pressures up to a maximum of 40 bar.</w:t>
      </w:r>
    </w:p>
    <w:p w14:paraId="0DE428C1" w14:textId="3104FD04" w:rsidR="00120A2A" w:rsidRPr="00340450" w:rsidRDefault="00120A2A" w:rsidP="00C54D35">
      <w:pPr>
        <w:spacing w:line="276" w:lineRule="auto"/>
        <w:jc w:val="both"/>
        <w:rPr>
          <w:rFonts w:ascii="Arial" w:hAnsi="Arial" w:cs="Arial"/>
          <w:sz w:val="22"/>
          <w:szCs w:val="22"/>
          <w:lang w:val="en-GB"/>
        </w:rPr>
      </w:pPr>
    </w:p>
    <w:p w14:paraId="276B50D4" w14:textId="61F2198A" w:rsidR="00B4332E" w:rsidRPr="00340450" w:rsidRDefault="00567022" w:rsidP="00C54D35">
      <w:pPr>
        <w:spacing w:line="276" w:lineRule="auto"/>
        <w:jc w:val="both"/>
        <w:rPr>
          <w:rFonts w:ascii="Arial" w:hAnsi="Arial" w:cs="Arial"/>
          <w:b/>
          <w:bCs/>
          <w:sz w:val="22"/>
          <w:szCs w:val="22"/>
          <w:lang w:val="en-GB"/>
        </w:rPr>
      </w:pPr>
      <w:r w:rsidRPr="00340450">
        <w:rPr>
          <w:rFonts w:ascii="Arial" w:hAnsi="Arial" w:cs="Arial"/>
          <w:b/>
          <w:bCs/>
          <w:sz w:val="22"/>
          <w:szCs w:val="22"/>
          <w:lang w:val="en-GB"/>
        </w:rPr>
        <w:t xml:space="preserve">For </w:t>
      </w:r>
      <w:r w:rsidR="00BB6892">
        <w:rPr>
          <w:rFonts w:ascii="Arial" w:hAnsi="Arial" w:cs="Arial"/>
          <w:b/>
          <w:bCs/>
          <w:sz w:val="22"/>
          <w:szCs w:val="22"/>
          <w:lang w:val="en-GB"/>
        </w:rPr>
        <w:t>D</w:t>
      </w:r>
      <w:r w:rsidRPr="00340450">
        <w:rPr>
          <w:rFonts w:ascii="Arial" w:hAnsi="Arial" w:cs="Arial"/>
          <w:b/>
          <w:bCs/>
          <w:sz w:val="22"/>
          <w:szCs w:val="22"/>
          <w:lang w:val="en-GB"/>
        </w:rPr>
        <w:t xml:space="preserve">irt and </w:t>
      </w:r>
      <w:r w:rsidR="00BB6892">
        <w:rPr>
          <w:rFonts w:ascii="Arial" w:hAnsi="Arial" w:cs="Arial"/>
          <w:b/>
          <w:bCs/>
          <w:sz w:val="22"/>
          <w:szCs w:val="22"/>
          <w:lang w:val="en-GB"/>
        </w:rPr>
        <w:t>F</w:t>
      </w:r>
      <w:r w:rsidRPr="00340450">
        <w:rPr>
          <w:rFonts w:ascii="Arial" w:hAnsi="Arial" w:cs="Arial"/>
          <w:b/>
          <w:bCs/>
          <w:sz w:val="22"/>
          <w:szCs w:val="22"/>
          <w:lang w:val="en-GB"/>
        </w:rPr>
        <w:t xml:space="preserve">ibres - </w:t>
      </w:r>
      <w:r w:rsidR="00BB6892">
        <w:rPr>
          <w:rFonts w:ascii="Arial" w:hAnsi="Arial" w:cs="Arial"/>
          <w:b/>
          <w:bCs/>
          <w:sz w:val="22"/>
          <w:szCs w:val="22"/>
          <w:lang w:val="en-GB"/>
        </w:rPr>
        <w:t>Knife Gate V</w:t>
      </w:r>
      <w:r w:rsidR="00B4332E" w:rsidRPr="00340450">
        <w:rPr>
          <w:rFonts w:ascii="Arial" w:hAnsi="Arial" w:cs="Arial"/>
          <w:b/>
          <w:bCs/>
          <w:sz w:val="22"/>
          <w:szCs w:val="22"/>
          <w:lang w:val="en-GB"/>
        </w:rPr>
        <w:t>alve</w:t>
      </w:r>
      <w:r w:rsidR="00340450">
        <w:rPr>
          <w:rFonts w:ascii="Arial" w:hAnsi="Arial" w:cs="Arial"/>
          <w:b/>
          <w:bCs/>
          <w:sz w:val="22"/>
          <w:szCs w:val="22"/>
          <w:lang w:val="en-GB"/>
        </w:rPr>
        <w:t>s</w:t>
      </w:r>
    </w:p>
    <w:p w14:paraId="5A2FCEE1" w14:textId="0A7439ED" w:rsidR="00E25459" w:rsidRPr="00340450" w:rsidRDefault="00D271EB" w:rsidP="00C54D35">
      <w:pPr>
        <w:spacing w:line="276" w:lineRule="auto"/>
        <w:jc w:val="both"/>
        <w:rPr>
          <w:rFonts w:ascii="Arial" w:hAnsi="Arial" w:cs="Arial"/>
          <w:sz w:val="22"/>
          <w:szCs w:val="22"/>
          <w:lang w:val="en-GB"/>
        </w:rPr>
      </w:pPr>
      <w:r w:rsidRPr="00340450">
        <w:rPr>
          <w:rFonts w:ascii="Arial" w:hAnsi="Arial" w:cs="Arial"/>
          <w:sz w:val="22"/>
          <w:szCs w:val="22"/>
          <w:lang w:val="en-GB"/>
        </w:rPr>
        <w:t>Wherever</w:t>
      </w:r>
      <w:r w:rsidR="00F00BAD" w:rsidRPr="00340450">
        <w:rPr>
          <w:rFonts w:ascii="Arial" w:hAnsi="Arial" w:cs="Arial"/>
          <w:sz w:val="22"/>
          <w:szCs w:val="22"/>
          <w:lang w:val="en-GB"/>
        </w:rPr>
        <w:t xml:space="preserve"> bulk materials or dirty, fibrous or pasty </w:t>
      </w:r>
      <w:r w:rsidRPr="00340450">
        <w:rPr>
          <w:rFonts w:ascii="Arial" w:hAnsi="Arial" w:cs="Arial"/>
          <w:sz w:val="22"/>
          <w:szCs w:val="22"/>
          <w:lang w:val="en-GB"/>
        </w:rPr>
        <w:t>media are used, such as in waste water technology, biogas plants</w:t>
      </w:r>
      <w:r w:rsidR="00F00BAD" w:rsidRPr="00340450">
        <w:rPr>
          <w:rFonts w:ascii="Arial" w:hAnsi="Arial" w:cs="Arial"/>
          <w:sz w:val="22"/>
          <w:szCs w:val="22"/>
          <w:lang w:val="en-GB"/>
        </w:rPr>
        <w:t>, in the food</w:t>
      </w:r>
      <w:r w:rsidRPr="00340450">
        <w:rPr>
          <w:rFonts w:ascii="Arial" w:hAnsi="Arial" w:cs="Arial"/>
          <w:sz w:val="22"/>
          <w:szCs w:val="22"/>
          <w:lang w:val="en-GB"/>
        </w:rPr>
        <w:t xml:space="preserve"> or paper industry, knife gate valves are the first choice. The high-quality knife gate valves are manufactured to the highest</w:t>
      </w:r>
      <w:r w:rsidR="00A85722" w:rsidRPr="00340450">
        <w:rPr>
          <w:rFonts w:ascii="Arial" w:hAnsi="Arial" w:cs="Arial"/>
          <w:sz w:val="22"/>
          <w:szCs w:val="22"/>
          <w:lang w:val="en-GB"/>
        </w:rPr>
        <w:t xml:space="preserve"> quality standards by the</w:t>
      </w:r>
      <w:r w:rsidRPr="00340450">
        <w:rPr>
          <w:rFonts w:ascii="Arial" w:hAnsi="Arial" w:cs="Arial"/>
          <w:sz w:val="22"/>
          <w:szCs w:val="22"/>
          <w:lang w:val="en-GB"/>
        </w:rPr>
        <w:t xml:space="preserve"> EBRO subsidiary </w:t>
      </w:r>
      <w:proofErr w:type="spellStart"/>
      <w:r w:rsidRPr="00340450">
        <w:rPr>
          <w:rFonts w:ascii="Arial" w:hAnsi="Arial" w:cs="Arial"/>
          <w:sz w:val="22"/>
          <w:szCs w:val="22"/>
          <w:lang w:val="en-GB"/>
        </w:rPr>
        <w:t>Stafsjö</w:t>
      </w:r>
      <w:proofErr w:type="spellEnd"/>
      <w:r w:rsidRPr="00340450">
        <w:rPr>
          <w:rFonts w:ascii="Arial" w:hAnsi="Arial" w:cs="Arial"/>
          <w:sz w:val="22"/>
          <w:szCs w:val="22"/>
          <w:lang w:val="en-GB"/>
        </w:rPr>
        <w:t xml:space="preserve"> in Sweden</w:t>
      </w:r>
      <w:r w:rsidR="00E015A1" w:rsidRPr="00340450">
        <w:rPr>
          <w:rFonts w:ascii="Arial" w:hAnsi="Arial" w:cs="Arial"/>
          <w:sz w:val="22"/>
          <w:szCs w:val="22"/>
          <w:lang w:val="en-GB"/>
        </w:rPr>
        <w:t xml:space="preserve">. </w:t>
      </w:r>
      <w:r w:rsidRPr="00340450">
        <w:rPr>
          <w:rFonts w:ascii="Arial" w:hAnsi="Arial" w:cs="Arial"/>
          <w:sz w:val="22"/>
          <w:szCs w:val="22"/>
          <w:lang w:val="en-GB"/>
        </w:rPr>
        <w:t xml:space="preserve">Furthermore, they are low-maintenance and bi-directional. </w:t>
      </w:r>
      <w:proofErr w:type="spellStart"/>
      <w:r w:rsidR="002165D9" w:rsidRPr="00340450">
        <w:rPr>
          <w:rFonts w:ascii="Arial" w:hAnsi="Arial" w:cs="Arial"/>
          <w:sz w:val="22"/>
          <w:szCs w:val="22"/>
          <w:lang w:val="en-GB"/>
        </w:rPr>
        <w:t>Stafsjö</w:t>
      </w:r>
      <w:proofErr w:type="spellEnd"/>
      <w:r w:rsidRPr="00340450">
        <w:rPr>
          <w:rFonts w:ascii="Arial" w:hAnsi="Arial" w:cs="Arial"/>
          <w:sz w:val="22"/>
          <w:szCs w:val="22"/>
          <w:lang w:val="en-GB"/>
        </w:rPr>
        <w:t xml:space="preserve"> knife gate valves are available in nominal diameters from DN 50 to DN 1600</w:t>
      </w:r>
      <w:r w:rsidR="00BB4C99" w:rsidRPr="00340450">
        <w:rPr>
          <w:rFonts w:ascii="Arial" w:hAnsi="Arial" w:cs="Arial"/>
          <w:sz w:val="22"/>
          <w:szCs w:val="22"/>
          <w:lang w:val="en-GB"/>
        </w:rPr>
        <w:t xml:space="preserve">. </w:t>
      </w:r>
      <w:r w:rsidR="002165D9" w:rsidRPr="00340450">
        <w:rPr>
          <w:rFonts w:ascii="Arial" w:hAnsi="Arial" w:cs="Arial"/>
          <w:sz w:val="22"/>
          <w:szCs w:val="22"/>
          <w:lang w:val="en-GB"/>
        </w:rPr>
        <w:t xml:space="preserve">Various high-alloy </w:t>
      </w:r>
      <w:r w:rsidR="001C6E85" w:rsidRPr="00340450">
        <w:rPr>
          <w:rFonts w:ascii="Arial" w:hAnsi="Arial" w:cs="Arial"/>
          <w:sz w:val="22"/>
          <w:szCs w:val="22"/>
          <w:lang w:val="en-GB"/>
        </w:rPr>
        <w:t>materials</w:t>
      </w:r>
      <w:r w:rsidR="00BD0B45" w:rsidRPr="00340450">
        <w:rPr>
          <w:rFonts w:ascii="Arial" w:hAnsi="Arial" w:cs="Arial"/>
          <w:sz w:val="22"/>
          <w:szCs w:val="22"/>
          <w:lang w:val="en-GB"/>
        </w:rPr>
        <w:t xml:space="preserve">, pneumatic and electric </w:t>
      </w:r>
      <w:r w:rsidR="002165D9" w:rsidRPr="00340450">
        <w:rPr>
          <w:rFonts w:ascii="Arial" w:hAnsi="Arial" w:cs="Arial"/>
          <w:sz w:val="22"/>
          <w:szCs w:val="22"/>
          <w:lang w:val="en-GB"/>
        </w:rPr>
        <w:t>actuators and the associated automation technology allow the valves to be adapted to a wide range of process conditions.</w:t>
      </w:r>
    </w:p>
    <w:p w14:paraId="41EC9EC0" w14:textId="77777777" w:rsidR="00BD0B45" w:rsidRPr="00340450" w:rsidRDefault="00BD0B45" w:rsidP="00C54D35">
      <w:pPr>
        <w:spacing w:line="276" w:lineRule="auto"/>
        <w:jc w:val="both"/>
        <w:rPr>
          <w:rFonts w:ascii="Arial" w:hAnsi="Arial" w:cs="Arial"/>
          <w:b/>
          <w:bCs/>
          <w:sz w:val="22"/>
          <w:szCs w:val="22"/>
          <w:lang w:val="en-GB"/>
        </w:rPr>
      </w:pPr>
    </w:p>
    <w:p w14:paraId="5374C9ED" w14:textId="734F65BA" w:rsidR="00D271EB" w:rsidRPr="00340450" w:rsidRDefault="00E26B99" w:rsidP="00C54D35">
      <w:pPr>
        <w:spacing w:line="276" w:lineRule="auto"/>
        <w:jc w:val="both"/>
        <w:rPr>
          <w:rFonts w:ascii="Arial" w:hAnsi="Arial" w:cs="Arial"/>
          <w:b/>
          <w:bCs/>
          <w:sz w:val="22"/>
          <w:szCs w:val="22"/>
          <w:lang w:val="en-GB"/>
        </w:rPr>
      </w:pPr>
      <w:r w:rsidRPr="00340450">
        <w:rPr>
          <w:rFonts w:ascii="Arial" w:hAnsi="Arial" w:cs="Arial"/>
          <w:b/>
          <w:bCs/>
          <w:sz w:val="22"/>
          <w:szCs w:val="22"/>
          <w:lang w:val="en-GB"/>
        </w:rPr>
        <w:t>Customer</w:t>
      </w:r>
      <w:r w:rsidR="00BB6892">
        <w:rPr>
          <w:rFonts w:ascii="Arial" w:hAnsi="Arial" w:cs="Arial"/>
          <w:b/>
          <w:bCs/>
          <w:sz w:val="22"/>
          <w:szCs w:val="22"/>
          <w:lang w:val="en-GB"/>
        </w:rPr>
        <w:t>-S</w:t>
      </w:r>
      <w:r w:rsidRPr="00340450">
        <w:rPr>
          <w:rFonts w:ascii="Arial" w:hAnsi="Arial" w:cs="Arial"/>
          <w:b/>
          <w:bCs/>
          <w:sz w:val="22"/>
          <w:szCs w:val="22"/>
          <w:lang w:val="en-GB"/>
        </w:rPr>
        <w:t xml:space="preserve">pecific </w:t>
      </w:r>
      <w:r w:rsidR="00BB6892">
        <w:rPr>
          <w:rFonts w:ascii="Arial" w:hAnsi="Arial" w:cs="Arial"/>
          <w:b/>
          <w:bCs/>
          <w:sz w:val="22"/>
          <w:szCs w:val="22"/>
          <w:lang w:val="en-GB"/>
        </w:rPr>
        <w:t>S</w:t>
      </w:r>
      <w:r w:rsidRPr="00340450">
        <w:rPr>
          <w:rFonts w:ascii="Arial" w:hAnsi="Arial" w:cs="Arial"/>
          <w:b/>
          <w:bCs/>
          <w:sz w:val="22"/>
          <w:szCs w:val="22"/>
          <w:lang w:val="en-GB"/>
        </w:rPr>
        <w:t xml:space="preserve">olutions - </w:t>
      </w:r>
      <w:r w:rsidR="00BB6892">
        <w:rPr>
          <w:rFonts w:ascii="Arial" w:hAnsi="Arial" w:cs="Arial"/>
          <w:b/>
          <w:bCs/>
          <w:sz w:val="22"/>
          <w:szCs w:val="22"/>
          <w:lang w:val="en-GB"/>
        </w:rPr>
        <w:t>Special R</w:t>
      </w:r>
      <w:r w:rsidR="00BA2612" w:rsidRPr="00340450">
        <w:rPr>
          <w:rFonts w:ascii="Arial" w:hAnsi="Arial" w:cs="Arial"/>
          <w:b/>
          <w:bCs/>
          <w:sz w:val="22"/>
          <w:szCs w:val="22"/>
          <w:lang w:val="en-GB"/>
        </w:rPr>
        <w:t>equirements</w:t>
      </w:r>
    </w:p>
    <w:p w14:paraId="289BE9F1" w14:textId="2E32148F" w:rsidR="00BA2612" w:rsidRPr="00340450" w:rsidRDefault="00BA2612" w:rsidP="00C54D35">
      <w:pPr>
        <w:spacing w:line="276" w:lineRule="auto"/>
        <w:jc w:val="both"/>
        <w:rPr>
          <w:rFonts w:ascii="Arial" w:hAnsi="Arial" w:cs="Arial"/>
          <w:sz w:val="22"/>
          <w:szCs w:val="22"/>
          <w:lang w:val="en-GB"/>
        </w:rPr>
      </w:pPr>
      <w:r w:rsidRPr="00340450">
        <w:rPr>
          <w:rFonts w:ascii="Arial" w:hAnsi="Arial" w:cs="Arial"/>
          <w:sz w:val="22"/>
          <w:szCs w:val="22"/>
          <w:lang w:val="en-GB"/>
        </w:rPr>
        <w:t>Following the motto "Series production is our business - developing solutions for special applications is our passion",</w:t>
      </w:r>
      <w:r w:rsidR="00990C63" w:rsidRPr="00340450">
        <w:rPr>
          <w:rFonts w:ascii="Arial" w:hAnsi="Arial" w:cs="Arial"/>
          <w:sz w:val="22"/>
          <w:szCs w:val="22"/>
          <w:lang w:val="en-GB"/>
        </w:rPr>
        <w:t xml:space="preserve"> EBRO</w:t>
      </w:r>
      <w:r w:rsidR="00A85722" w:rsidRPr="00340450">
        <w:rPr>
          <w:rFonts w:ascii="Arial" w:hAnsi="Arial" w:cs="Arial"/>
          <w:sz w:val="22"/>
          <w:szCs w:val="22"/>
          <w:lang w:val="en-GB"/>
        </w:rPr>
        <w:t xml:space="preserve"> has been</w:t>
      </w:r>
      <w:r w:rsidRPr="00340450">
        <w:rPr>
          <w:rFonts w:ascii="Arial" w:hAnsi="Arial" w:cs="Arial"/>
          <w:sz w:val="22"/>
          <w:szCs w:val="22"/>
          <w:lang w:val="en-GB"/>
        </w:rPr>
        <w:t xml:space="preserve"> developing and manufacturing solutions for special applications for</w:t>
      </w:r>
      <w:r w:rsidR="00A85722" w:rsidRPr="00340450">
        <w:rPr>
          <w:rFonts w:ascii="Arial" w:hAnsi="Arial" w:cs="Arial"/>
          <w:sz w:val="22"/>
          <w:szCs w:val="22"/>
          <w:lang w:val="en-GB"/>
        </w:rPr>
        <w:t xml:space="preserve"> almost 50</w:t>
      </w:r>
      <w:r w:rsidRPr="00340450">
        <w:rPr>
          <w:rFonts w:ascii="Arial" w:hAnsi="Arial" w:cs="Arial"/>
          <w:sz w:val="22"/>
          <w:szCs w:val="22"/>
          <w:lang w:val="en-GB"/>
        </w:rPr>
        <w:t xml:space="preserve"> years. They are always used where a standard valve cannot meet the requirements. Together with the customer, EBRO develops the right solution for almost every application and requirement.</w:t>
      </w:r>
    </w:p>
    <w:p w14:paraId="529D439C" w14:textId="22B1F3AA" w:rsidR="00F818F9" w:rsidRPr="00340450" w:rsidRDefault="00DA0C77" w:rsidP="00C54D35">
      <w:pPr>
        <w:spacing w:line="276" w:lineRule="auto"/>
        <w:jc w:val="both"/>
        <w:rPr>
          <w:rFonts w:ascii="Arial" w:hAnsi="Arial" w:cs="Arial"/>
          <w:sz w:val="22"/>
          <w:szCs w:val="22"/>
          <w:lang w:val="en-GB"/>
        </w:rPr>
      </w:pPr>
      <w:r w:rsidRPr="00340450">
        <w:rPr>
          <w:rFonts w:ascii="Arial" w:hAnsi="Arial" w:cs="Arial"/>
          <w:sz w:val="22"/>
          <w:szCs w:val="22"/>
          <w:lang w:val="en-GB"/>
        </w:rPr>
        <w:t xml:space="preserve">A special solution is the cycle lock with nominal diameters from DN 50 to DN 600. It is often used for discharging and dosing dusty media from silos, storage tanks and big bags. </w:t>
      </w:r>
      <w:r w:rsidR="00A15DB1" w:rsidRPr="00340450">
        <w:rPr>
          <w:rFonts w:ascii="Arial" w:hAnsi="Arial" w:cs="Arial"/>
          <w:sz w:val="22"/>
          <w:szCs w:val="22"/>
          <w:lang w:val="en-GB"/>
        </w:rPr>
        <w:t xml:space="preserve">It is also used for feeding into downstream production processes. The </w:t>
      </w:r>
      <w:proofErr w:type="spellStart"/>
      <w:r w:rsidR="00A15DB1" w:rsidRPr="00340450">
        <w:rPr>
          <w:rFonts w:ascii="Arial" w:hAnsi="Arial" w:cs="Arial"/>
          <w:sz w:val="22"/>
          <w:szCs w:val="22"/>
          <w:lang w:val="en-GB"/>
        </w:rPr>
        <w:t>inerting</w:t>
      </w:r>
      <w:proofErr w:type="spellEnd"/>
      <w:r w:rsidR="00A15DB1" w:rsidRPr="00340450">
        <w:rPr>
          <w:rFonts w:ascii="Arial" w:hAnsi="Arial" w:cs="Arial"/>
          <w:sz w:val="22"/>
          <w:szCs w:val="22"/>
          <w:lang w:val="en-GB"/>
        </w:rPr>
        <w:t xml:space="preserve"> of products during the sluicing process is possible. The chamber volume can be individually adapted and the geometry of the filling pipe can be adapted to the specific properties of the products to be sluiced. EBRO </w:t>
      </w:r>
      <w:r w:rsidR="00552C89">
        <w:rPr>
          <w:rFonts w:ascii="Arial" w:hAnsi="Arial" w:cs="Arial"/>
          <w:sz w:val="22"/>
          <w:szCs w:val="22"/>
          <w:lang w:val="en-GB"/>
        </w:rPr>
        <w:t>cycle l</w:t>
      </w:r>
      <w:r w:rsidR="00A15DB1" w:rsidRPr="00340450">
        <w:rPr>
          <w:rFonts w:ascii="Arial" w:hAnsi="Arial" w:cs="Arial"/>
          <w:sz w:val="22"/>
          <w:szCs w:val="22"/>
          <w:lang w:val="en-GB"/>
        </w:rPr>
        <w:t>ocks are approved for ATEX 0/20 and as passive explosion decoupling devices up to dust class 3.</w:t>
      </w:r>
    </w:p>
    <w:p w14:paraId="71360B34" w14:textId="4158B1F7" w:rsidR="00C737D7" w:rsidRPr="00340450" w:rsidRDefault="00C737D7" w:rsidP="00C54D35">
      <w:pPr>
        <w:spacing w:line="276" w:lineRule="auto"/>
        <w:jc w:val="both"/>
        <w:rPr>
          <w:rFonts w:ascii="Arial" w:hAnsi="Arial" w:cs="Arial"/>
          <w:sz w:val="22"/>
          <w:szCs w:val="22"/>
          <w:lang w:val="en-GB"/>
        </w:rPr>
      </w:pPr>
    </w:p>
    <w:p w14:paraId="19F3829B" w14:textId="66C75005" w:rsidR="00E907C2" w:rsidRPr="00340450" w:rsidRDefault="00BB6892" w:rsidP="00E907C2">
      <w:pPr>
        <w:spacing w:line="276" w:lineRule="auto"/>
        <w:jc w:val="both"/>
        <w:rPr>
          <w:rFonts w:ascii="Arial" w:hAnsi="Arial" w:cs="Arial"/>
          <w:b/>
          <w:bCs/>
          <w:sz w:val="22"/>
          <w:szCs w:val="22"/>
          <w:lang w:val="en-GB"/>
        </w:rPr>
      </w:pPr>
      <w:r>
        <w:rPr>
          <w:rFonts w:ascii="Arial" w:hAnsi="Arial" w:cs="Arial"/>
          <w:b/>
          <w:bCs/>
          <w:sz w:val="22"/>
          <w:szCs w:val="22"/>
          <w:lang w:val="en-GB"/>
        </w:rPr>
        <w:t>Precise and E</w:t>
      </w:r>
      <w:r w:rsidR="00E907C2" w:rsidRPr="00340450">
        <w:rPr>
          <w:rFonts w:ascii="Arial" w:hAnsi="Arial" w:cs="Arial"/>
          <w:b/>
          <w:bCs/>
          <w:sz w:val="22"/>
          <w:szCs w:val="22"/>
          <w:lang w:val="en-GB"/>
        </w:rPr>
        <w:t xml:space="preserve">fficient - </w:t>
      </w:r>
      <w:r w:rsidR="00552C89">
        <w:rPr>
          <w:rFonts w:ascii="Arial" w:hAnsi="Arial" w:cs="Arial"/>
          <w:b/>
          <w:bCs/>
          <w:sz w:val="22"/>
          <w:szCs w:val="22"/>
          <w:lang w:val="en-GB"/>
        </w:rPr>
        <w:t>Actuator</w:t>
      </w:r>
      <w:r>
        <w:rPr>
          <w:rFonts w:ascii="Arial" w:hAnsi="Arial" w:cs="Arial"/>
          <w:b/>
          <w:bCs/>
          <w:sz w:val="22"/>
          <w:szCs w:val="22"/>
          <w:lang w:val="en-GB"/>
        </w:rPr>
        <w:t xml:space="preserve"> T</w:t>
      </w:r>
      <w:r w:rsidR="00E907C2" w:rsidRPr="00340450">
        <w:rPr>
          <w:rFonts w:ascii="Arial" w:hAnsi="Arial" w:cs="Arial"/>
          <w:b/>
          <w:bCs/>
          <w:sz w:val="22"/>
          <w:szCs w:val="22"/>
          <w:lang w:val="en-GB"/>
        </w:rPr>
        <w:t>echnology from EBRO</w:t>
      </w:r>
    </w:p>
    <w:p w14:paraId="2DE62876" w14:textId="270A39B8" w:rsidR="00E907C2" w:rsidRPr="00340450" w:rsidRDefault="00E907C2" w:rsidP="00E907C2">
      <w:pPr>
        <w:spacing w:line="276" w:lineRule="auto"/>
        <w:jc w:val="both"/>
        <w:rPr>
          <w:rFonts w:ascii="Arial" w:hAnsi="Arial" w:cs="Arial"/>
          <w:bCs/>
          <w:sz w:val="22"/>
          <w:szCs w:val="22"/>
          <w:lang w:val="en-GB"/>
        </w:rPr>
      </w:pPr>
      <w:r w:rsidRPr="00340450">
        <w:rPr>
          <w:rFonts w:ascii="Arial" w:hAnsi="Arial" w:cs="Arial"/>
          <w:bCs/>
          <w:sz w:val="22"/>
          <w:szCs w:val="22"/>
          <w:lang w:val="en-GB"/>
        </w:rPr>
        <w:t xml:space="preserve">EBRO </w:t>
      </w:r>
      <w:r w:rsidR="00DA1C35" w:rsidRPr="00340450">
        <w:rPr>
          <w:rFonts w:ascii="Arial" w:hAnsi="Arial" w:cs="Arial"/>
          <w:bCs/>
          <w:sz w:val="22"/>
          <w:szCs w:val="22"/>
          <w:lang w:val="en-GB"/>
        </w:rPr>
        <w:t>has been</w:t>
      </w:r>
      <w:r w:rsidRPr="00340450">
        <w:rPr>
          <w:rFonts w:ascii="Arial" w:hAnsi="Arial" w:cs="Arial"/>
          <w:bCs/>
          <w:sz w:val="22"/>
          <w:szCs w:val="22"/>
          <w:lang w:val="en-GB"/>
        </w:rPr>
        <w:t xml:space="preserve"> manufacturing its own actuators for </w:t>
      </w:r>
      <w:r w:rsidR="00DA1C35" w:rsidRPr="00340450">
        <w:rPr>
          <w:rFonts w:ascii="Arial" w:hAnsi="Arial" w:cs="Arial"/>
          <w:bCs/>
          <w:sz w:val="22"/>
          <w:szCs w:val="22"/>
          <w:lang w:val="en-GB"/>
        </w:rPr>
        <w:t>more than 30 years.</w:t>
      </w:r>
      <w:r w:rsidRPr="00340450">
        <w:rPr>
          <w:rFonts w:ascii="Arial" w:hAnsi="Arial" w:cs="Arial"/>
          <w:bCs/>
          <w:sz w:val="22"/>
          <w:szCs w:val="22"/>
          <w:lang w:val="en-GB"/>
        </w:rPr>
        <w:t xml:space="preserve"> As a result, the butterfly valves and gate valves can always be equipped with an actuator that is optimally matched to them. This results in optimum energy efficiency, which reduces the </w:t>
      </w:r>
      <w:r w:rsidR="00552C89">
        <w:rPr>
          <w:rFonts w:ascii="Arial" w:hAnsi="Arial" w:cs="Arial"/>
          <w:bCs/>
          <w:sz w:val="22"/>
          <w:szCs w:val="22"/>
          <w:lang w:val="en-GB"/>
        </w:rPr>
        <w:t>current</w:t>
      </w:r>
      <w:r w:rsidRPr="00340450">
        <w:rPr>
          <w:rFonts w:ascii="Arial" w:hAnsi="Arial" w:cs="Arial"/>
          <w:bCs/>
          <w:sz w:val="22"/>
          <w:szCs w:val="22"/>
          <w:lang w:val="en-GB"/>
        </w:rPr>
        <w:t xml:space="preserve"> costs. EBRO offers pneumatic quarter-turn and linear actuators that provide high opening and closing </w:t>
      </w:r>
      <w:r w:rsidRPr="00340450">
        <w:rPr>
          <w:rFonts w:ascii="Arial" w:hAnsi="Arial" w:cs="Arial"/>
          <w:bCs/>
          <w:sz w:val="22"/>
          <w:szCs w:val="22"/>
          <w:lang w:val="en-GB"/>
        </w:rPr>
        <w:lastRenderedPageBreak/>
        <w:t xml:space="preserve">torques and are available in spring to open or </w:t>
      </w:r>
      <w:r w:rsidR="00552C89">
        <w:rPr>
          <w:rFonts w:ascii="Arial" w:hAnsi="Arial" w:cs="Arial"/>
          <w:bCs/>
          <w:sz w:val="22"/>
          <w:szCs w:val="22"/>
          <w:lang w:val="en-GB"/>
        </w:rPr>
        <w:t>-</w:t>
      </w:r>
      <w:r w:rsidRPr="00340450">
        <w:rPr>
          <w:rFonts w:ascii="Arial" w:hAnsi="Arial" w:cs="Arial"/>
          <w:bCs/>
          <w:sz w:val="22"/>
          <w:szCs w:val="22"/>
          <w:lang w:val="en-GB"/>
        </w:rPr>
        <w:t xml:space="preserve">close versions. They have a clearly visible position indicator and, due to their multiple piston guidance, very good sliding characteristics. The precise machining of cylinder tube and piston ensures high operational reliability and a long service life. In combination with electric </w:t>
      </w:r>
      <w:r w:rsidR="00A85722" w:rsidRPr="00340450">
        <w:rPr>
          <w:rFonts w:ascii="Arial" w:hAnsi="Arial" w:cs="Arial"/>
          <w:bCs/>
          <w:sz w:val="22"/>
          <w:szCs w:val="22"/>
          <w:lang w:val="en-GB"/>
        </w:rPr>
        <w:t>actuators,</w:t>
      </w:r>
      <w:r w:rsidRPr="00340450">
        <w:rPr>
          <w:rFonts w:ascii="Arial" w:hAnsi="Arial" w:cs="Arial"/>
          <w:bCs/>
          <w:sz w:val="22"/>
          <w:szCs w:val="22"/>
          <w:lang w:val="en-GB"/>
        </w:rPr>
        <w:t xml:space="preserve"> EBRO's actuator technology is the perfect complement to the company's butterfly valves and knife gate valves.</w:t>
      </w:r>
    </w:p>
    <w:p w14:paraId="71AAFA86" w14:textId="77777777" w:rsidR="00E907C2" w:rsidRPr="00340450" w:rsidRDefault="00E907C2" w:rsidP="00E907C2">
      <w:pPr>
        <w:spacing w:line="276" w:lineRule="auto"/>
        <w:jc w:val="both"/>
        <w:rPr>
          <w:rFonts w:ascii="Arial" w:hAnsi="Arial" w:cs="Arial"/>
          <w:b/>
          <w:bCs/>
          <w:sz w:val="22"/>
          <w:szCs w:val="22"/>
          <w:lang w:val="en-GB"/>
        </w:rPr>
      </w:pPr>
    </w:p>
    <w:p w14:paraId="4759E7B5" w14:textId="63EB7F1D" w:rsidR="00E907C2" w:rsidRPr="00340450" w:rsidRDefault="00BB6892" w:rsidP="00E907C2">
      <w:pPr>
        <w:spacing w:line="276" w:lineRule="auto"/>
        <w:jc w:val="both"/>
        <w:rPr>
          <w:rFonts w:ascii="Arial" w:hAnsi="Arial" w:cs="Arial"/>
          <w:b/>
          <w:bCs/>
          <w:sz w:val="22"/>
          <w:szCs w:val="22"/>
          <w:lang w:val="en-GB"/>
        </w:rPr>
      </w:pPr>
      <w:r>
        <w:rPr>
          <w:rFonts w:ascii="Arial" w:hAnsi="Arial" w:cs="Arial"/>
          <w:b/>
          <w:bCs/>
          <w:sz w:val="22"/>
          <w:szCs w:val="22"/>
          <w:lang w:val="en-GB"/>
        </w:rPr>
        <w:t>Communicative and I</w:t>
      </w:r>
      <w:r w:rsidR="00E907C2" w:rsidRPr="00340450">
        <w:rPr>
          <w:rFonts w:ascii="Arial" w:hAnsi="Arial" w:cs="Arial"/>
          <w:b/>
          <w:bCs/>
          <w:sz w:val="22"/>
          <w:szCs w:val="22"/>
          <w:lang w:val="en-GB"/>
        </w:rPr>
        <w:t xml:space="preserve">ntelligent - </w:t>
      </w:r>
      <w:r>
        <w:rPr>
          <w:rFonts w:ascii="Arial" w:hAnsi="Arial" w:cs="Arial"/>
          <w:b/>
          <w:bCs/>
          <w:sz w:val="22"/>
          <w:szCs w:val="22"/>
          <w:lang w:val="en-GB"/>
        </w:rPr>
        <w:t>A</w:t>
      </w:r>
      <w:r w:rsidR="00E907C2" w:rsidRPr="00340450">
        <w:rPr>
          <w:rFonts w:ascii="Arial" w:hAnsi="Arial" w:cs="Arial"/>
          <w:b/>
          <w:bCs/>
          <w:sz w:val="22"/>
          <w:szCs w:val="22"/>
          <w:lang w:val="en-GB"/>
        </w:rPr>
        <w:t xml:space="preserve">utomation </w:t>
      </w:r>
      <w:r>
        <w:rPr>
          <w:rFonts w:ascii="Arial" w:hAnsi="Arial" w:cs="Arial"/>
          <w:b/>
          <w:bCs/>
          <w:sz w:val="22"/>
          <w:szCs w:val="22"/>
          <w:lang w:val="en-GB"/>
        </w:rPr>
        <w:t>T</w:t>
      </w:r>
      <w:r w:rsidR="00E907C2" w:rsidRPr="00340450">
        <w:rPr>
          <w:rFonts w:ascii="Arial" w:hAnsi="Arial" w:cs="Arial"/>
          <w:b/>
          <w:bCs/>
          <w:sz w:val="22"/>
          <w:szCs w:val="22"/>
          <w:lang w:val="en-GB"/>
        </w:rPr>
        <w:t>echnology</w:t>
      </w:r>
    </w:p>
    <w:p w14:paraId="2650AF78" w14:textId="7932F139" w:rsidR="008132E9" w:rsidRPr="00340450" w:rsidRDefault="00E907C2" w:rsidP="00E907C2">
      <w:pPr>
        <w:spacing w:line="276" w:lineRule="auto"/>
        <w:jc w:val="both"/>
        <w:rPr>
          <w:rFonts w:ascii="Arial" w:hAnsi="Arial" w:cs="Arial"/>
          <w:sz w:val="22"/>
          <w:szCs w:val="22"/>
          <w:lang w:val="en-GB"/>
        </w:rPr>
      </w:pPr>
      <w:r w:rsidRPr="00340450">
        <w:rPr>
          <w:rFonts w:ascii="Arial" w:hAnsi="Arial" w:cs="Arial"/>
          <w:bCs/>
          <w:sz w:val="22"/>
          <w:szCs w:val="22"/>
          <w:lang w:val="en-GB"/>
        </w:rPr>
        <w:t xml:space="preserve">The portfolio of the Valve Automation division comprises the entire range of products and solutions for the instrumentation, automation and optimization of industrial processes. Platforms such as the EBRO SBU-Advanced with integrated sensor technology offer full transparency of the operation and functions of valves and actuators at all times. The "EBRO Connect" </w:t>
      </w:r>
      <w:r w:rsidR="00A85722" w:rsidRPr="00340450">
        <w:rPr>
          <w:rFonts w:ascii="Arial" w:hAnsi="Arial" w:cs="Arial"/>
          <w:bCs/>
          <w:sz w:val="22"/>
          <w:szCs w:val="22"/>
          <w:lang w:val="en-GB"/>
        </w:rPr>
        <w:t>app</w:t>
      </w:r>
      <w:r w:rsidRPr="00340450">
        <w:rPr>
          <w:rFonts w:ascii="Arial" w:hAnsi="Arial" w:cs="Arial"/>
          <w:bCs/>
          <w:sz w:val="22"/>
          <w:szCs w:val="22"/>
          <w:lang w:val="en-GB"/>
        </w:rPr>
        <w:t xml:space="preserve"> developed specifically for this purpose is responsible for condition monitoring. In addition to its function as a classic limit switch box, the SBU Advanced mainly serves to support digitization projects</w:t>
      </w:r>
      <w:r w:rsidR="00E015A1" w:rsidRPr="00340450">
        <w:rPr>
          <w:rFonts w:ascii="Arial" w:hAnsi="Arial" w:cs="Arial"/>
          <w:bCs/>
          <w:sz w:val="22"/>
          <w:szCs w:val="22"/>
          <w:lang w:val="en-GB"/>
        </w:rPr>
        <w:t xml:space="preserve"> of plant manufacturers and operators</w:t>
      </w:r>
      <w:r w:rsidRPr="00340450">
        <w:rPr>
          <w:rFonts w:ascii="Arial" w:hAnsi="Arial" w:cs="Arial"/>
          <w:bCs/>
          <w:sz w:val="22"/>
          <w:szCs w:val="22"/>
          <w:lang w:val="en-GB"/>
        </w:rPr>
        <w:t>. In addition to pneumatic control functions, a large number of customer-specific requirements can be realized via integrated electronic controls.</w:t>
      </w:r>
    </w:p>
    <w:p w14:paraId="15E740F5" w14:textId="24BF169D" w:rsidR="002F5899" w:rsidRPr="00340450" w:rsidRDefault="002F5899" w:rsidP="000265EB">
      <w:pPr>
        <w:spacing w:line="276" w:lineRule="auto"/>
        <w:ind w:left="6372" w:firstLine="708"/>
        <w:jc w:val="both"/>
        <w:rPr>
          <w:rFonts w:ascii="Arial" w:hAnsi="Arial" w:cs="Arial"/>
          <w:sz w:val="16"/>
          <w:szCs w:val="16"/>
          <w:lang w:val="en-GB"/>
        </w:rPr>
      </w:pPr>
    </w:p>
    <w:p w14:paraId="5BE1BCF3" w14:textId="77777777" w:rsidR="00F01F2F" w:rsidRPr="00340450" w:rsidRDefault="00F01F2F" w:rsidP="000265EB">
      <w:pPr>
        <w:spacing w:line="276" w:lineRule="auto"/>
        <w:ind w:left="6372" w:firstLine="708"/>
        <w:jc w:val="both"/>
        <w:rPr>
          <w:rFonts w:ascii="Arial" w:hAnsi="Arial" w:cs="Arial"/>
          <w:sz w:val="16"/>
          <w:szCs w:val="16"/>
          <w:lang w:val="en-GB"/>
        </w:rPr>
      </w:pPr>
    </w:p>
    <w:p w14:paraId="349CB789" w14:textId="30B9DBE0" w:rsidR="00E015A1" w:rsidRPr="00340450" w:rsidRDefault="00E015A1" w:rsidP="00E015A1">
      <w:pPr>
        <w:spacing w:line="276" w:lineRule="auto"/>
        <w:jc w:val="both"/>
        <w:rPr>
          <w:rFonts w:ascii="Arial" w:hAnsi="Arial" w:cs="Arial"/>
          <w:b/>
          <w:bCs/>
          <w:sz w:val="18"/>
          <w:szCs w:val="18"/>
          <w:lang w:val="en-GB"/>
        </w:rPr>
      </w:pPr>
      <w:r w:rsidRPr="00340450">
        <w:rPr>
          <w:rFonts w:ascii="Arial" w:hAnsi="Arial" w:cs="Arial"/>
          <w:b/>
          <w:bCs/>
          <w:sz w:val="18"/>
          <w:szCs w:val="18"/>
          <w:lang w:val="en-GB"/>
        </w:rPr>
        <w:t>EBRO ARMATURE</w:t>
      </w:r>
      <w:r w:rsidR="00340450">
        <w:rPr>
          <w:rFonts w:ascii="Arial" w:hAnsi="Arial" w:cs="Arial"/>
          <w:b/>
          <w:bCs/>
          <w:sz w:val="18"/>
          <w:szCs w:val="18"/>
          <w:lang w:val="en-GB"/>
        </w:rPr>
        <w:t>N</w:t>
      </w:r>
    </w:p>
    <w:p w14:paraId="7B39E526" w14:textId="60BACB28" w:rsidR="00E015A1" w:rsidRPr="00340450" w:rsidRDefault="00E015A1" w:rsidP="00E015A1">
      <w:pPr>
        <w:spacing w:line="276" w:lineRule="auto"/>
        <w:jc w:val="both"/>
        <w:rPr>
          <w:rFonts w:ascii="Arial" w:hAnsi="Arial" w:cs="Arial"/>
          <w:sz w:val="18"/>
          <w:szCs w:val="18"/>
          <w:lang w:val="en-GB"/>
        </w:rPr>
      </w:pPr>
      <w:r w:rsidRPr="00340450">
        <w:rPr>
          <w:rFonts w:ascii="Arial" w:hAnsi="Arial" w:cs="Arial"/>
          <w:sz w:val="18"/>
          <w:szCs w:val="18"/>
          <w:lang w:val="en-GB"/>
        </w:rPr>
        <w:t>Since the company was founded in 1972, EBRO ARMATUREN has been developing, producing and selling shut-off, control and automation technology for industrial applications. More than 1,000 employees in three national and 30 international subsidiaries ensure that</w:t>
      </w:r>
      <w:r w:rsidR="00F01F2F" w:rsidRPr="00340450">
        <w:rPr>
          <w:rFonts w:ascii="Arial" w:hAnsi="Arial" w:cs="Arial"/>
          <w:sz w:val="18"/>
          <w:szCs w:val="18"/>
          <w:lang w:val="en-GB"/>
        </w:rPr>
        <w:t xml:space="preserve"> EBRO products</w:t>
      </w:r>
      <w:r w:rsidRPr="00340450">
        <w:rPr>
          <w:rFonts w:ascii="Arial" w:hAnsi="Arial" w:cs="Arial"/>
          <w:sz w:val="18"/>
          <w:szCs w:val="18"/>
          <w:lang w:val="en-GB"/>
        </w:rPr>
        <w:t xml:space="preserve"> are available </w:t>
      </w:r>
      <w:r w:rsidR="00F01F2F" w:rsidRPr="00340450">
        <w:rPr>
          <w:rFonts w:ascii="Arial" w:hAnsi="Arial" w:cs="Arial"/>
          <w:sz w:val="18"/>
          <w:szCs w:val="18"/>
          <w:lang w:val="en-GB"/>
        </w:rPr>
        <w:t>in over 100</w:t>
      </w:r>
      <w:r w:rsidRPr="00340450">
        <w:rPr>
          <w:rFonts w:ascii="Arial" w:hAnsi="Arial" w:cs="Arial"/>
          <w:sz w:val="18"/>
          <w:szCs w:val="18"/>
          <w:lang w:val="en-GB"/>
        </w:rPr>
        <w:t xml:space="preserve"> countries worldwide. Within the global network, production takes place at the headquarters in Germany and in Italy, Sweden, China and Thailand with uniformly high manufacturing and quality standards. In 2005 the Swedish manufacturer </w:t>
      </w:r>
      <w:proofErr w:type="spellStart"/>
      <w:r w:rsidRPr="00340450">
        <w:rPr>
          <w:rFonts w:ascii="Arial" w:hAnsi="Arial" w:cs="Arial"/>
          <w:sz w:val="18"/>
          <w:szCs w:val="18"/>
          <w:lang w:val="en-GB"/>
        </w:rPr>
        <w:t>Stafsjö</w:t>
      </w:r>
      <w:proofErr w:type="spellEnd"/>
      <w:r w:rsidRPr="00340450">
        <w:rPr>
          <w:rFonts w:ascii="Arial" w:hAnsi="Arial" w:cs="Arial"/>
          <w:sz w:val="18"/>
          <w:szCs w:val="18"/>
          <w:lang w:val="en-GB"/>
        </w:rPr>
        <w:t xml:space="preserve"> Valves AB was acquired and the product range was extended by an extensive portfolio of knife gate valves. </w:t>
      </w:r>
    </w:p>
    <w:p w14:paraId="7040E22E" w14:textId="339E4AD1" w:rsidR="00972407" w:rsidRPr="00340450" w:rsidRDefault="00E015A1" w:rsidP="001110F0">
      <w:pPr>
        <w:spacing w:line="276" w:lineRule="auto"/>
        <w:jc w:val="both"/>
        <w:rPr>
          <w:rFonts w:ascii="Arial" w:hAnsi="Arial" w:cs="Arial"/>
          <w:sz w:val="18"/>
          <w:szCs w:val="18"/>
          <w:lang w:val="en-GB"/>
        </w:rPr>
      </w:pPr>
      <w:r w:rsidRPr="00340450">
        <w:rPr>
          <w:rFonts w:ascii="Arial" w:hAnsi="Arial" w:cs="Arial"/>
          <w:sz w:val="18"/>
          <w:szCs w:val="18"/>
          <w:lang w:val="en-GB"/>
        </w:rPr>
        <w:t xml:space="preserve">The owner-managed family business sees itself as a reliable, </w:t>
      </w:r>
      <w:r w:rsidR="00625FB3" w:rsidRPr="00340450">
        <w:rPr>
          <w:rFonts w:ascii="Arial" w:hAnsi="Arial" w:cs="Arial"/>
          <w:sz w:val="18"/>
          <w:szCs w:val="18"/>
          <w:lang w:val="en-GB"/>
        </w:rPr>
        <w:t>future and value-oriented</w:t>
      </w:r>
      <w:r w:rsidRPr="00340450">
        <w:rPr>
          <w:rFonts w:ascii="Arial" w:hAnsi="Arial" w:cs="Arial"/>
          <w:sz w:val="18"/>
          <w:szCs w:val="18"/>
          <w:lang w:val="en-GB"/>
        </w:rPr>
        <w:t xml:space="preserve"> partner for its more than </w:t>
      </w:r>
      <w:r w:rsidR="001C6E85" w:rsidRPr="00340450">
        <w:rPr>
          <w:rFonts w:ascii="Arial" w:hAnsi="Arial" w:cs="Arial"/>
          <w:sz w:val="18"/>
          <w:szCs w:val="18"/>
          <w:lang w:val="en-GB"/>
        </w:rPr>
        <w:t>35,</w:t>
      </w:r>
      <w:r w:rsidRPr="00340450">
        <w:rPr>
          <w:rFonts w:ascii="Arial" w:hAnsi="Arial" w:cs="Arial"/>
          <w:sz w:val="18"/>
          <w:szCs w:val="18"/>
          <w:lang w:val="en-GB"/>
        </w:rPr>
        <w:t>000 customers worldwide: Customer satisfaction, quality and safety are reflected in the variety of more than 350,000 product variants, which are manufactured with high precision technology and distributed with fast delivery performance for customers all over the world. For EBRO, it is a matter of course that, in addition to high-quality industrial valves, the corresponding drive and automation technology is also tailored as a complete unit precisely to the specific application and its requirements. This offers the customer further synergy effects in planning support, technical advice and documentation. EBRO has</w:t>
      </w:r>
      <w:r w:rsidR="000503A3" w:rsidRPr="00340450">
        <w:rPr>
          <w:rFonts w:ascii="Arial" w:hAnsi="Arial" w:cs="Arial"/>
          <w:sz w:val="18"/>
          <w:szCs w:val="18"/>
          <w:lang w:val="en-GB"/>
        </w:rPr>
        <w:t xml:space="preserve"> established</w:t>
      </w:r>
      <w:r w:rsidRPr="00340450">
        <w:rPr>
          <w:rFonts w:ascii="Arial" w:hAnsi="Arial" w:cs="Arial"/>
          <w:sz w:val="18"/>
          <w:szCs w:val="18"/>
          <w:lang w:val="en-GB"/>
        </w:rPr>
        <w:t xml:space="preserve"> itself</w:t>
      </w:r>
      <w:r w:rsidR="000503A3" w:rsidRPr="00340450">
        <w:rPr>
          <w:rFonts w:ascii="Arial" w:hAnsi="Arial" w:cs="Arial"/>
          <w:sz w:val="18"/>
          <w:szCs w:val="18"/>
          <w:lang w:val="en-GB"/>
        </w:rPr>
        <w:t xml:space="preserve"> in the market</w:t>
      </w:r>
      <w:r w:rsidRPr="00340450">
        <w:rPr>
          <w:rFonts w:ascii="Arial" w:hAnsi="Arial" w:cs="Arial"/>
          <w:sz w:val="18"/>
          <w:szCs w:val="18"/>
          <w:lang w:val="en-GB"/>
        </w:rPr>
        <w:t xml:space="preserve"> worldwide with innovative</w:t>
      </w:r>
      <w:r w:rsidR="000503A3" w:rsidRPr="00340450">
        <w:rPr>
          <w:rFonts w:ascii="Arial" w:hAnsi="Arial" w:cs="Arial"/>
          <w:sz w:val="18"/>
          <w:szCs w:val="18"/>
          <w:lang w:val="en-GB"/>
        </w:rPr>
        <w:t xml:space="preserve"> solutions,</w:t>
      </w:r>
      <w:r w:rsidRPr="00340450">
        <w:rPr>
          <w:rFonts w:ascii="Arial" w:hAnsi="Arial" w:cs="Arial"/>
          <w:sz w:val="18"/>
          <w:szCs w:val="18"/>
          <w:lang w:val="en-GB"/>
        </w:rPr>
        <w:t xml:space="preserve"> especially for </w:t>
      </w:r>
      <w:r w:rsidR="002F012E" w:rsidRPr="00340450">
        <w:rPr>
          <w:rFonts w:ascii="Arial" w:hAnsi="Arial" w:cs="Arial"/>
          <w:sz w:val="18"/>
          <w:szCs w:val="18"/>
          <w:lang w:val="en-GB"/>
        </w:rPr>
        <w:t>demanding</w:t>
      </w:r>
      <w:r w:rsidRPr="00340450">
        <w:rPr>
          <w:rFonts w:ascii="Arial" w:hAnsi="Arial" w:cs="Arial"/>
          <w:sz w:val="18"/>
          <w:szCs w:val="18"/>
          <w:lang w:val="en-GB"/>
        </w:rPr>
        <w:t xml:space="preserve"> applications and sectors such as the chemical and pharmaceutical industry, food and beverage industry and seawater desalination.</w:t>
      </w:r>
    </w:p>
    <w:sectPr w:rsidR="00972407" w:rsidRPr="00340450" w:rsidSect="0018527A">
      <w:headerReference w:type="default" r:id="rId8"/>
      <w:footerReference w:type="default" r:id="rId9"/>
      <w:pgSz w:w="11906" w:h="16838"/>
      <w:pgMar w:top="2977" w:right="1418" w:bottom="1701" w:left="1418" w:header="1260"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5222D" w14:textId="77777777" w:rsidR="00B85F80" w:rsidRDefault="00B85F80">
      <w:r>
        <w:separator/>
      </w:r>
    </w:p>
  </w:endnote>
  <w:endnote w:type="continuationSeparator" w:id="0">
    <w:p w14:paraId="6228CACC" w14:textId="77777777" w:rsidR="00B85F80" w:rsidRDefault="00B8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F4C8" w14:textId="7B812220" w:rsidR="0018527A" w:rsidRDefault="003D2D19" w:rsidP="0018527A">
    <w:pPr>
      <w:spacing w:line="276" w:lineRule="auto"/>
      <w:jc w:val="center"/>
      <w:rPr>
        <w:rFonts w:ascii="Arial" w:hAnsi="Arial" w:cs="Arial"/>
        <w:sz w:val="18"/>
        <w:szCs w:val="18"/>
      </w:rPr>
    </w:pPr>
    <w:r>
      <w:rPr>
        <w:rFonts w:ascii="Arial" w:hAnsi="Arial" w:cs="Arial"/>
        <w:sz w:val="18"/>
        <w:szCs w:val="18"/>
      </w:rPr>
      <w:pict w14:anchorId="351BA375">
        <v:rect id="_x0000_i1025" style="width:453.5pt;height:1pt" o:hralign="center" o:hrstd="t" o:hrnoshade="t" o:hr="t" fillcolor="#747070 [1614]" stroked="f"/>
      </w:pict>
    </w:r>
  </w:p>
  <w:p w14:paraId="06F2879D" w14:textId="1F9B1342" w:rsidR="0018527A" w:rsidRPr="00340450" w:rsidRDefault="0018527A" w:rsidP="0018527A">
    <w:pPr>
      <w:spacing w:before="80" w:line="276" w:lineRule="auto"/>
      <w:jc w:val="center"/>
      <w:rPr>
        <w:rFonts w:ascii="Arial" w:hAnsi="Arial" w:cs="Arial"/>
        <w:sz w:val="18"/>
        <w:szCs w:val="18"/>
        <w:lang w:val="en-GB"/>
      </w:rPr>
    </w:pPr>
    <w:r w:rsidRPr="00340450">
      <w:rPr>
        <w:rFonts w:ascii="Arial" w:hAnsi="Arial" w:cs="Arial"/>
        <w:sz w:val="18"/>
        <w:szCs w:val="18"/>
        <w:lang w:val="en-GB"/>
      </w:rPr>
      <w:t xml:space="preserve">Press </w:t>
    </w:r>
    <w:r w:rsidR="00BB6892">
      <w:rPr>
        <w:rFonts w:ascii="Arial" w:hAnsi="Arial" w:cs="Arial"/>
        <w:sz w:val="18"/>
        <w:szCs w:val="18"/>
        <w:lang w:val="en-GB"/>
      </w:rPr>
      <w:t>C</w:t>
    </w:r>
    <w:r w:rsidRPr="00340450">
      <w:rPr>
        <w:rFonts w:ascii="Arial" w:hAnsi="Arial" w:cs="Arial"/>
        <w:sz w:val="18"/>
        <w:szCs w:val="18"/>
        <w:lang w:val="en-GB"/>
      </w:rPr>
      <w:t>ontact:</w:t>
    </w:r>
  </w:p>
  <w:p w14:paraId="076921CA" w14:textId="214945D0" w:rsidR="0018527A" w:rsidRPr="00340450" w:rsidRDefault="0018527A" w:rsidP="0018527A">
    <w:pPr>
      <w:spacing w:before="80" w:line="276" w:lineRule="auto"/>
      <w:jc w:val="center"/>
      <w:rPr>
        <w:rFonts w:ascii="Arial" w:hAnsi="Arial" w:cs="Arial"/>
        <w:sz w:val="18"/>
        <w:szCs w:val="18"/>
        <w:lang w:val="en-GB"/>
      </w:rPr>
    </w:pPr>
    <w:r w:rsidRPr="00340450">
      <w:rPr>
        <w:rFonts w:ascii="Arial" w:hAnsi="Arial" w:cs="Arial"/>
        <w:sz w:val="18"/>
        <w:szCs w:val="18"/>
        <w:lang w:val="en-GB"/>
      </w:rPr>
      <w:t>Diana Völkel | Public Relations</w:t>
    </w:r>
  </w:p>
  <w:p w14:paraId="6A7BB3D5" w14:textId="234B240B" w:rsidR="0018527A" w:rsidRPr="00340450" w:rsidRDefault="0018527A" w:rsidP="0018527A">
    <w:pPr>
      <w:spacing w:line="276" w:lineRule="auto"/>
      <w:ind w:left="708" w:firstLine="708"/>
      <w:jc w:val="center"/>
      <w:rPr>
        <w:rFonts w:ascii="Arial" w:hAnsi="Arial" w:cs="Arial"/>
        <w:sz w:val="18"/>
        <w:szCs w:val="18"/>
        <w:lang w:val="en-GB"/>
      </w:rPr>
    </w:pPr>
    <w:r w:rsidRPr="00340450">
      <w:rPr>
        <w:rFonts w:ascii="Arial" w:hAnsi="Arial" w:cs="Arial"/>
        <w:sz w:val="18"/>
        <w:szCs w:val="18"/>
        <w:lang w:val="en-GB"/>
      </w:rPr>
      <w:t xml:space="preserve">Phone: +49 (0)2331 904-202 | E-Mail: </w:t>
    </w:r>
    <w:hyperlink r:id="rId1" w:history="1">
      <w:r w:rsidRPr="00340450">
        <w:rPr>
          <w:rFonts w:ascii="Arial" w:hAnsi="Arial" w:cs="Arial"/>
          <w:sz w:val="18"/>
          <w:szCs w:val="18"/>
          <w:lang w:val="en-GB"/>
        </w:rPr>
        <w:t xml:space="preserve">d.voelkel@ebro-armaturen.com </w:t>
      </w:r>
    </w:hyperlink>
  </w:p>
  <w:p w14:paraId="1B560C96" w14:textId="77777777" w:rsidR="0018527A" w:rsidRPr="00340450" w:rsidRDefault="0018527A" w:rsidP="0018527A">
    <w:pPr>
      <w:spacing w:line="276" w:lineRule="auto"/>
      <w:jc w:val="center"/>
      <w:rPr>
        <w:rFonts w:ascii="Arial" w:hAnsi="Arial" w:cs="Arial"/>
        <w:sz w:val="18"/>
        <w:szCs w:val="18"/>
        <w:lang w:val="en-GB"/>
      </w:rPr>
    </w:pPr>
  </w:p>
  <w:p w14:paraId="49BD71EC" w14:textId="4C744466" w:rsidR="00972407" w:rsidRPr="0018527A" w:rsidRDefault="00E84294" w:rsidP="00E84294">
    <w:pPr>
      <w:pStyle w:val="Fuzeile"/>
      <w:rPr>
        <w:rFonts w:ascii="Arial" w:hAnsi="Arial" w:cs="Arial"/>
        <w:sz w:val="16"/>
        <w:szCs w:val="16"/>
      </w:rPr>
    </w:pPr>
    <w:r w:rsidRPr="00340450">
      <w:rPr>
        <w:rStyle w:val="Seitenzahl"/>
        <w:rFonts w:ascii="Arial" w:hAnsi="Arial" w:cs="Arial"/>
        <w:sz w:val="16"/>
        <w:szCs w:val="16"/>
        <w:lang w:val="en-GB"/>
      </w:rPr>
      <w:tab/>
    </w:r>
    <w:r w:rsidR="00D676CC" w:rsidRPr="0018527A">
      <w:rPr>
        <w:rStyle w:val="Seitenzahl"/>
        <w:rFonts w:ascii="Arial" w:hAnsi="Arial" w:cs="Arial"/>
        <w:sz w:val="16"/>
        <w:szCs w:val="16"/>
      </w:rPr>
      <w:fldChar w:fldCharType="begin"/>
    </w:r>
    <w:r w:rsidR="00D676CC" w:rsidRPr="0018527A">
      <w:rPr>
        <w:rStyle w:val="Seitenzahl"/>
        <w:rFonts w:ascii="Arial" w:hAnsi="Arial" w:cs="Arial"/>
        <w:sz w:val="16"/>
        <w:szCs w:val="16"/>
      </w:rPr>
      <w:instrText xml:space="preserve"> PAGE </w:instrText>
    </w:r>
    <w:r w:rsidR="00D676CC" w:rsidRPr="0018527A">
      <w:rPr>
        <w:rStyle w:val="Seitenzahl"/>
        <w:rFonts w:ascii="Arial" w:hAnsi="Arial" w:cs="Arial"/>
        <w:sz w:val="16"/>
        <w:szCs w:val="16"/>
      </w:rPr>
      <w:fldChar w:fldCharType="separate"/>
    </w:r>
    <w:r w:rsidR="003D2D19">
      <w:rPr>
        <w:rStyle w:val="Seitenzahl"/>
        <w:rFonts w:ascii="Arial" w:hAnsi="Arial" w:cs="Arial"/>
        <w:noProof/>
        <w:sz w:val="16"/>
        <w:szCs w:val="16"/>
      </w:rPr>
      <w:t>3</w:t>
    </w:r>
    <w:r w:rsidR="00D676CC" w:rsidRPr="0018527A">
      <w:rPr>
        <w:rStyle w:val="Seitenzahl"/>
        <w:rFonts w:ascii="Arial" w:hAnsi="Arial" w:cs="Arial"/>
        <w:sz w:val="16"/>
        <w:szCs w:val="16"/>
      </w:rPr>
      <w:fldChar w:fldCharType="end"/>
    </w:r>
    <w:r w:rsidR="00D676CC" w:rsidRPr="0018527A">
      <w:rPr>
        <w:rStyle w:val="Seitenzahl"/>
        <w:rFonts w:ascii="Arial" w:hAnsi="Arial" w:cs="Arial"/>
        <w:sz w:val="16"/>
        <w:szCs w:val="16"/>
      </w:rPr>
      <w:t xml:space="preserve"> | </w:t>
    </w:r>
    <w:r w:rsidR="00D676CC" w:rsidRPr="0018527A">
      <w:rPr>
        <w:rStyle w:val="Seitenzahl"/>
        <w:rFonts w:ascii="Arial" w:hAnsi="Arial" w:cs="Arial"/>
        <w:sz w:val="16"/>
        <w:szCs w:val="16"/>
      </w:rPr>
      <w:fldChar w:fldCharType="begin"/>
    </w:r>
    <w:r w:rsidR="00D676CC" w:rsidRPr="0018527A">
      <w:rPr>
        <w:rStyle w:val="Seitenzahl"/>
        <w:rFonts w:ascii="Arial" w:hAnsi="Arial" w:cs="Arial"/>
        <w:sz w:val="16"/>
        <w:szCs w:val="16"/>
      </w:rPr>
      <w:instrText xml:space="preserve"> NUMPAGES </w:instrText>
    </w:r>
    <w:r w:rsidR="00D676CC" w:rsidRPr="0018527A">
      <w:rPr>
        <w:rStyle w:val="Seitenzahl"/>
        <w:rFonts w:ascii="Arial" w:hAnsi="Arial" w:cs="Arial"/>
        <w:sz w:val="16"/>
        <w:szCs w:val="16"/>
      </w:rPr>
      <w:fldChar w:fldCharType="separate"/>
    </w:r>
    <w:r w:rsidR="003D2D19">
      <w:rPr>
        <w:rStyle w:val="Seitenzahl"/>
        <w:rFonts w:ascii="Arial" w:hAnsi="Arial" w:cs="Arial"/>
        <w:noProof/>
        <w:sz w:val="16"/>
        <w:szCs w:val="16"/>
      </w:rPr>
      <w:t>3</w:t>
    </w:r>
    <w:r w:rsidR="00D676CC" w:rsidRPr="0018527A">
      <w:rPr>
        <w:rStyle w:val="Seitenzahl"/>
        <w:rFonts w:ascii="Arial" w:hAnsi="Arial" w:cs="Arial"/>
        <w:sz w:val="16"/>
        <w:szCs w:val="16"/>
      </w:rPr>
      <w:fldChar w:fldCharType="end"/>
    </w:r>
  </w:p>
  <w:p w14:paraId="03C85177" w14:textId="77777777" w:rsidR="00972407" w:rsidRPr="0018527A" w:rsidRDefault="00972407">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23F1C" w14:textId="77777777" w:rsidR="00B85F80" w:rsidRDefault="00B85F80">
      <w:r>
        <w:separator/>
      </w:r>
    </w:p>
  </w:footnote>
  <w:footnote w:type="continuationSeparator" w:id="0">
    <w:p w14:paraId="61D39EAC" w14:textId="77777777" w:rsidR="00B85F80" w:rsidRDefault="00B85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1748" w14:textId="282B73D7" w:rsidR="00972407" w:rsidRDefault="007D6E0C">
    <w:pPr>
      <w:jc w:val="right"/>
      <w:rPr>
        <w:rFonts w:ascii="Arial" w:hAnsi="Arial" w:cs="Arial"/>
        <w:b/>
        <w:sz w:val="22"/>
        <w:szCs w:val="22"/>
      </w:rPr>
    </w:pPr>
    <w:r w:rsidRPr="007D6E0C">
      <w:rPr>
        <w:rFonts w:ascii="Arial" w:hAnsi="Arial" w:cs="Arial"/>
        <w:b/>
        <w:noProof/>
        <w:sz w:val="22"/>
        <w:szCs w:val="22"/>
      </w:rPr>
      <w:drawing>
        <wp:anchor distT="0" distB="0" distL="114300" distR="114300" simplePos="0" relativeHeight="251658240" behindDoc="0" locked="0" layoutInCell="1" allowOverlap="1" wp14:anchorId="2607C8E9" wp14:editId="69D4CFAB">
          <wp:simplePos x="0" y="0"/>
          <wp:positionH relativeFrom="margin">
            <wp:align>right</wp:align>
          </wp:positionH>
          <wp:positionV relativeFrom="paragraph">
            <wp:posOffset>-290637</wp:posOffset>
          </wp:positionV>
          <wp:extent cx="1961481" cy="561372"/>
          <wp:effectExtent l="0" t="0" r="127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1481" cy="561372"/>
                  </a:xfrm>
                  <a:prstGeom prst="rect">
                    <a:avLst/>
                  </a:prstGeom>
                </pic:spPr>
              </pic:pic>
            </a:graphicData>
          </a:graphic>
          <wp14:sizeRelH relativeFrom="page">
            <wp14:pctWidth>0</wp14:pctWidth>
          </wp14:sizeRelH>
          <wp14:sizeRelV relativeFrom="page">
            <wp14:pctHeight>0</wp14:pctHeight>
          </wp14:sizeRelV>
        </wp:anchor>
      </w:drawing>
    </w:r>
  </w:p>
  <w:p w14:paraId="13D7D197" w14:textId="77777777" w:rsidR="00972407" w:rsidRDefault="00972407">
    <w:pPr>
      <w:jc w:val="right"/>
      <w:rPr>
        <w:rFonts w:ascii="Arial" w:hAnsi="Arial" w:cs="Arial"/>
        <w:b/>
        <w:sz w:val="22"/>
        <w:szCs w:val="22"/>
      </w:rPr>
    </w:pPr>
  </w:p>
  <w:p w14:paraId="4A2393B4" w14:textId="77777777" w:rsidR="00972407" w:rsidRDefault="00972407">
    <w:pPr>
      <w:rPr>
        <w:rFonts w:ascii="Arial" w:hAnsi="Arial" w:cs="Arial"/>
        <w:b/>
        <w:sz w:val="22"/>
        <w:szCs w:val="22"/>
      </w:rPr>
    </w:pPr>
  </w:p>
  <w:p w14:paraId="09D5E9C8" w14:textId="45967AC7" w:rsidR="00972407" w:rsidRDefault="00BB6892" w:rsidP="007D6E0C">
    <w:pPr>
      <w:rPr>
        <w:rFonts w:ascii="Arial" w:hAnsi="Arial" w:cs="Arial"/>
        <w:sz w:val="22"/>
        <w:szCs w:val="22"/>
      </w:rPr>
    </w:pPr>
    <w:r>
      <w:rPr>
        <w:rFonts w:ascii="Arial" w:hAnsi="Arial" w:cs="Arial"/>
        <w:b/>
        <w:sz w:val="22"/>
        <w:szCs w:val="22"/>
      </w:rPr>
      <w:t>Press R</w:t>
    </w:r>
    <w:r w:rsidR="00D676CC">
      <w:rPr>
        <w:rFonts w:ascii="Arial" w:hAnsi="Arial" w:cs="Arial"/>
        <w:b/>
        <w:sz w:val="22"/>
        <w:szCs w:val="22"/>
      </w:rPr>
      <w:t>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769"/>
    <w:multiLevelType w:val="hybridMultilevel"/>
    <w:tmpl w:val="BC6AAA5E"/>
    <w:lvl w:ilvl="0" w:tplc="04070001">
      <w:start w:val="1"/>
      <w:numFmt w:val="bullet"/>
      <w:lvlText w:val=""/>
      <w:lvlJc w:val="left"/>
      <w:pPr>
        <w:tabs>
          <w:tab w:val="num" w:pos="794"/>
        </w:tabs>
        <w:ind w:left="794" w:hanging="360"/>
      </w:pPr>
      <w:rPr>
        <w:rFonts w:ascii="Symbol" w:hAnsi="Symbol" w:cs="Times New Roman"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1" w15:restartNumberingAfterBreak="0">
    <w:nsid w:val="03267564"/>
    <w:multiLevelType w:val="hybridMultilevel"/>
    <w:tmpl w:val="23CA54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FB52E1"/>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9A65978"/>
    <w:multiLevelType w:val="hybridMultilevel"/>
    <w:tmpl w:val="2AA08A54"/>
    <w:lvl w:ilvl="0" w:tplc="5918839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C4721A3"/>
    <w:multiLevelType w:val="multilevel"/>
    <w:tmpl w:val="2AA08A5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99616D"/>
    <w:multiLevelType w:val="hybridMultilevel"/>
    <w:tmpl w:val="C65C68C0"/>
    <w:lvl w:ilvl="0" w:tplc="04070001">
      <w:start w:val="1"/>
      <w:numFmt w:val="bullet"/>
      <w:lvlText w:val=""/>
      <w:lvlJc w:val="left"/>
      <w:pPr>
        <w:tabs>
          <w:tab w:val="num" w:pos="527"/>
        </w:tabs>
        <w:ind w:left="527" w:hanging="360"/>
      </w:pPr>
      <w:rPr>
        <w:rFonts w:ascii="Symbol" w:hAnsi="Symbol" w:cs="Times New Roman" w:hint="default"/>
      </w:rPr>
    </w:lvl>
    <w:lvl w:ilvl="1" w:tplc="04070003">
      <w:start w:val="1"/>
      <w:numFmt w:val="bullet"/>
      <w:lvlText w:val="o"/>
      <w:lvlJc w:val="left"/>
      <w:pPr>
        <w:tabs>
          <w:tab w:val="num" w:pos="1247"/>
        </w:tabs>
        <w:ind w:left="1247" w:hanging="360"/>
      </w:pPr>
      <w:rPr>
        <w:rFonts w:ascii="Courier New" w:hAnsi="Courier New" w:cs="Courier New" w:hint="default"/>
      </w:rPr>
    </w:lvl>
    <w:lvl w:ilvl="2" w:tplc="04070005">
      <w:start w:val="1"/>
      <w:numFmt w:val="bullet"/>
      <w:lvlText w:val=""/>
      <w:lvlJc w:val="left"/>
      <w:pPr>
        <w:tabs>
          <w:tab w:val="num" w:pos="1967"/>
        </w:tabs>
        <w:ind w:left="1967" w:hanging="360"/>
      </w:pPr>
      <w:rPr>
        <w:rFonts w:ascii="Wingdings" w:hAnsi="Wingdings" w:cs="Times New Roman" w:hint="default"/>
      </w:rPr>
    </w:lvl>
    <w:lvl w:ilvl="3" w:tplc="04070001">
      <w:start w:val="1"/>
      <w:numFmt w:val="bullet"/>
      <w:lvlText w:val=""/>
      <w:lvlJc w:val="left"/>
      <w:pPr>
        <w:tabs>
          <w:tab w:val="num" w:pos="2687"/>
        </w:tabs>
        <w:ind w:left="2687" w:hanging="360"/>
      </w:pPr>
      <w:rPr>
        <w:rFonts w:ascii="Symbol" w:hAnsi="Symbol" w:cs="Times New Roman" w:hint="default"/>
      </w:rPr>
    </w:lvl>
    <w:lvl w:ilvl="4" w:tplc="04070003">
      <w:start w:val="1"/>
      <w:numFmt w:val="bullet"/>
      <w:lvlText w:val="o"/>
      <w:lvlJc w:val="left"/>
      <w:pPr>
        <w:tabs>
          <w:tab w:val="num" w:pos="3407"/>
        </w:tabs>
        <w:ind w:left="3407" w:hanging="360"/>
      </w:pPr>
      <w:rPr>
        <w:rFonts w:ascii="Courier New" w:hAnsi="Courier New" w:cs="Courier New" w:hint="default"/>
      </w:rPr>
    </w:lvl>
    <w:lvl w:ilvl="5" w:tplc="04070005">
      <w:start w:val="1"/>
      <w:numFmt w:val="bullet"/>
      <w:lvlText w:val=""/>
      <w:lvlJc w:val="left"/>
      <w:pPr>
        <w:tabs>
          <w:tab w:val="num" w:pos="4127"/>
        </w:tabs>
        <w:ind w:left="4127" w:hanging="360"/>
      </w:pPr>
      <w:rPr>
        <w:rFonts w:ascii="Wingdings" w:hAnsi="Wingdings" w:cs="Times New Roman" w:hint="default"/>
      </w:rPr>
    </w:lvl>
    <w:lvl w:ilvl="6" w:tplc="04070001">
      <w:start w:val="1"/>
      <w:numFmt w:val="bullet"/>
      <w:lvlText w:val=""/>
      <w:lvlJc w:val="left"/>
      <w:pPr>
        <w:tabs>
          <w:tab w:val="num" w:pos="4847"/>
        </w:tabs>
        <w:ind w:left="4847" w:hanging="360"/>
      </w:pPr>
      <w:rPr>
        <w:rFonts w:ascii="Symbol" w:hAnsi="Symbol" w:cs="Times New Roman" w:hint="default"/>
      </w:rPr>
    </w:lvl>
    <w:lvl w:ilvl="7" w:tplc="04070003">
      <w:start w:val="1"/>
      <w:numFmt w:val="bullet"/>
      <w:lvlText w:val="o"/>
      <w:lvlJc w:val="left"/>
      <w:pPr>
        <w:tabs>
          <w:tab w:val="num" w:pos="5567"/>
        </w:tabs>
        <w:ind w:left="5567" w:hanging="360"/>
      </w:pPr>
      <w:rPr>
        <w:rFonts w:ascii="Courier New" w:hAnsi="Courier New" w:cs="Courier New" w:hint="default"/>
      </w:rPr>
    </w:lvl>
    <w:lvl w:ilvl="8" w:tplc="04070005">
      <w:start w:val="1"/>
      <w:numFmt w:val="bullet"/>
      <w:lvlText w:val=""/>
      <w:lvlJc w:val="left"/>
      <w:pPr>
        <w:tabs>
          <w:tab w:val="num" w:pos="6287"/>
        </w:tabs>
        <w:ind w:left="6287" w:hanging="360"/>
      </w:pPr>
      <w:rPr>
        <w:rFonts w:ascii="Wingdings" w:hAnsi="Wingdings" w:cs="Times New Roman" w:hint="default"/>
      </w:rPr>
    </w:lvl>
  </w:abstractNum>
  <w:abstractNum w:abstractNumId="6" w15:restartNumberingAfterBreak="0">
    <w:nsid w:val="693865EE"/>
    <w:multiLevelType w:val="hybridMultilevel"/>
    <w:tmpl w:val="F92CA23E"/>
    <w:lvl w:ilvl="0" w:tplc="2A0219C0">
      <w:numFmt w:val="bullet"/>
      <w:lvlText w:val="-"/>
      <w:lvlJc w:val="left"/>
      <w:pPr>
        <w:tabs>
          <w:tab w:val="num" w:pos="356"/>
        </w:tabs>
        <w:ind w:left="356" w:hanging="284"/>
      </w:pPr>
      <w:rPr>
        <w:rFonts w:ascii="Arial" w:eastAsia="Times New Roman" w:hAnsi="Arial" w:hint="default"/>
      </w:rPr>
    </w:lvl>
    <w:lvl w:ilvl="1" w:tplc="2A0219C0">
      <w:numFmt w:val="bullet"/>
      <w:lvlText w:val="-"/>
      <w:lvlJc w:val="left"/>
      <w:pPr>
        <w:tabs>
          <w:tab w:val="num" w:pos="356"/>
        </w:tabs>
        <w:ind w:left="356" w:hanging="284"/>
      </w:pPr>
      <w:rPr>
        <w:rFonts w:ascii="Arial" w:eastAsia="Times New Roman" w:hAnsi="Arial" w:hint="default"/>
      </w:rPr>
    </w:lvl>
    <w:lvl w:ilvl="2" w:tplc="04070005">
      <w:start w:val="1"/>
      <w:numFmt w:val="bullet"/>
      <w:lvlText w:val=""/>
      <w:lvlJc w:val="left"/>
      <w:pPr>
        <w:tabs>
          <w:tab w:val="num" w:pos="2232"/>
        </w:tabs>
        <w:ind w:left="2232" w:hanging="360"/>
      </w:pPr>
      <w:rPr>
        <w:rFonts w:ascii="Wingdings" w:hAnsi="Wingdings" w:cs="Times New Roman" w:hint="default"/>
      </w:rPr>
    </w:lvl>
    <w:lvl w:ilvl="3" w:tplc="04070001">
      <w:start w:val="1"/>
      <w:numFmt w:val="bullet"/>
      <w:lvlText w:val=""/>
      <w:lvlJc w:val="left"/>
      <w:pPr>
        <w:tabs>
          <w:tab w:val="num" w:pos="2952"/>
        </w:tabs>
        <w:ind w:left="2952" w:hanging="360"/>
      </w:pPr>
      <w:rPr>
        <w:rFonts w:ascii="Symbol" w:hAnsi="Symbol" w:cs="Times New Roman" w:hint="default"/>
      </w:rPr>
    </w:lvl>
    <w:lvl w:ilvl="4" w:tplc="04070003">
      <w:start w:val="1"/>
      <w:numFmt w:val="bullet"/>
      <w:lvlText w:val="o"/>
      <w:lvlJc w:val="left"/>
      <w:pPr>
        <w:tabs>
          <w:tab w:val="num" w:pos="3672"/>
        </w:tabs>
        <w:ind w:left="3672" w:hanging="360"/>
      </w:pPr>
      <w:rPr>
        <w:rFonts w:ascii="Courier New" w:hAnsi="Courier New" w:cs="Courier New" w:hint="default"/>
      </w:rPr>
    </w:lvl>
    <w:lvl w:ilvl="5" w:tplc="04070005">
      <w:start w:val="1"/>
      <w:numFmt w:val="bullet"/>
      <w:lvlText w:val=""/>
      <w:lvlJc w:val="left"/>
      <w:pPr>
        <w:tabs>
          <w:tab w:val="num" w:pos="4392"/>
        </w:tabs>
        <w:ind w:left="4392" w:hanging="360"/>
      </w:pPr>
      <w:rPr>
        <w:rFonts w:ascii="Wingdings" w:hAnsi="Wingdings" w:cs="Times New Roman" w:hint="default"/>
      </w:rPr>
    </w:lvl>
    <w:lvl w:ilvl="6" w:tplc="04070001">
      <w:start w:val="1"/>
      <w:numFmt w:val="bullet"/>
      <w:lvlText w:val=""/>
      <w:lvlJc w:val="left"/>
      <w:pPr>
        <w:tabs>
          <w:tab w:val="num" w:pos="5112"/>
        </w:tabs>
        <w:ind w:left="5112" w:hanging="360"/>
      </w:pPr>
      <w:rPr>
        <w:rFonts w:ascii="Symbol" w:hAnsi="Symbol" w:cs="Times New Roman" w:hint="default"/>
      </w:rPr>
    </w:lvl>
    <w:lvl w:ilvl="7" w:tplc="04070003">
      <w:start w:val="1"/>
      <w:numFmt w:val="bullet"/>
      <w:lvlText w:val="o"/>
      <w:lvlJc w:val="left"/>
      <w:pPr>
        <w:tabs>
          <w:tab w:val="num" w:pos="5832"/>
        </w:tabs>
        <w:ind w:left="5832" w:hanging="360"/>
      </w:pPr>
      <w:rPr>
        <w:rFonts w:ascii="Courier New" w:hAnsi="Courier New" w:cs="Courier New" w:hint="default"/>
      </w:rPr>
    </w:lvl>
    <w:lvl w:ilvl="8" w:tplc="04070005">
      <w:start w:val="1"/>
      <w:numFmt w:val="bullet"/>
      <w:lvlText w:val=""/>
      <w:lvlJc w:val="left"/>
      <w:pPr>
        <w:tabs>
          <w:tab w:val="num" w:pos="6552"/>
        </w:tabs>
        <w:ind w:left="6552" w:hanging="360"/>
      </w:pPr>
      <w:rPr>
        <w:rFonts w:ascii="Wingdings" w:hAnsi="Wingdings" w:cs="Times New Roman" w:hint="default"/>
      </w:rPr>
    </w:lvl>
  </w:abstractNum>
  <w:abstractNum w:abstractNumId="7" w15:restartNumberingAfterBreak="0">
    <w:nsid w:val="6ED0722B"/>
    <w:multiLevelType w:val="hybridMultilevel"/>
    <w:tmpl w:val="432A27E4"/>
    <w:lvl w:ilvl="0" w:tplc="A8043340">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533CA2"/>
    <w:multiLevelType w:val="hybridMultilevel"/>
    <w:tmpl w:val="8A30CE20"/>
    <w:lvl w:ilvl="0" w:tplc="A8043340">
      <w:start w:val="1"/>
      <w:numFmt w:val="bullet"/>
      <w:lvlText w:val="-"/>
      <w:lvlJc w:val="left"/>
      <w:pPr>
        <w:tabs>
          <w:tab w:val="num" w:pos="794"/>
        </w:tabs>
        <w:ind w:left="794" w:hanging="360"/>
      </w:pPr>
      <w:rPr>
        <w:rFonts w:ascii="Arial" w:hAnsi="Arial" w:cs="Arial"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9" w15:restartNumberingAfterBreak="0">
    <w:nsid w:val="7844093E"/>
    <w:multiLevelType w:val="hybridMultilevel"/>
    <w:tmpl w:val="61626C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DDD5C0D"/>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1"/>
  </w:num>
  <w:num w:numId="3">
    <w:abstractNumId w:val="9"/>
  </w:num>
  <w:num w:numId="4">
    <w:abstractNumId w:val="7"/>
  </w:num>
  <w:num w:numId="5">
    <w:abstractNumId w:val="3"/>
  </w:num>
  <w:num w:numId="6">
    <w:abstractNumId w:val="4"/>
  </w:num>
  <w:num w:numId="7">
    <w:abstractNumId w:val="5"/>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oNotHyphenateCaps/>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89"/>
    <w:rsid w:val="0002259A"/>
    <w:rsid w:val="00022F7E"/>
    <w:rsid w:val="00024EF5"/>
    <w:rsid w:val="0002649C"/>
    <w:rsid w:val="000265EB"/>
    <w:rsid w:val="00026A67"/>
    <w:rsid w:val="00034D4B"/>
    <w:rsid w:val="00035162"/>
    <w:rsid w:val="000461D0"/>
    <w:rsid w:val="000503A3"/>
    <w:rsid w:val="00060CB3"/>
    <w:rsid w:val="000725ED"/>
    <w:rsid w:val="000848A7"/>
    <w:rsid w:val="000913DA"/>
    <w:rsid w:val="000A46D8"/>
    <w:rsid w:val="000A62D9"/>
    <w:rsid w:val="000D0209"/>
    <w:rsid w:val="001110F0"/>
    <w:rsid w:val="001207CE"/>
    <w:rsid w:val="00120A2A"/>
    <w:rsid w:val="00120E88"/>
    <w:rsid w:val="0012738B"/>
    <w:rsid w:val="00131258"/>
    <w:rsid w:val="00152D55"/>
    <w:rsid w:val="0015392F"/>
    <w:rsid w:val="00170B27"/>
    <w:rsid w:val="001710C1"/>
    <w:rsid w:val="00172AC0"/>
    <w:rsid w:val="0018527A"/>
    <w:rsid w:val="00190638"/>
    <w:rsid w:val="001A0CB4"/>
    <w:rsid w:val="001C2FF4"/>
    <w:rsid w:val="001C3AC7"/>
    <w:rsid w:val="001C5F69"/>
    <w:rsid w:val="001C6E85"/>
    <w:rsid w:val="001D7EBA"/>
    <w:rsid w:val="001E0C86"/>
    <w:rsid w:val="0020490A"/>
    <w:rsid w:val="00213440"/>
    <w:rsid w:val="002165D9"/>
    <w:rsid w:val="00222F02"/>
    <w:rsid w:val="00231449"/>
    <w:rsid w:val="00263D69"/>
    <w:rsid w:val="00264D48"/>
    <w:rsid w:val="00277898"/>
    <w:rsid w:val="002866BB"/>
    <w:rsid w:val="002974F0"/>
    <w:rsid w:val="002A212A"/>
    <w:rsid w:val="002A28A5"/>
    <w:rsid w:val="002C688E"/>
    <w:rsid w:val="002E4CA1"/>
    <w:rsid w:val="002E57E4"/>
    <w:rsid w:val="002F012E"/>
    <w:rsid w:val="002F5899"/>
    <w:rsid w:val="00302CC0"/>
    <w:rsid w:val="00340450"/>
    <w:rsid w:val="003505DC"/>
    <w:rsid w:val="00351CC7"/>
    <w:rsid w:val="00360A9F"/>
    <w:rsid w:val="00393DA2"/>
    <w:rsid w:val="003947C0"/>
    <w:rsid w:val="003B29FC"/>
    <w:rsid w:val="003D2D19"/>
    <w:rsid w:val="003E0711"/>
    <w:rsid w:val="004008B2"/>
    <w:rsid w:val="00410126"/>
    <w:rsid w:val="00412B99"/>
    <w:rsid w:val="004469E2"/>
    <w:rsid w:val="00452CA6"/>
    <w:rsid w:val="004565AB"/>
    <w:rsid w:val="004612F7"/>
    <w:rsid w:val="004649CE"/>
    <w:rsid w:val="00471C53"/>
    <w:rsid w:val="00472A3C"/>
    <w:rsid w:val="00483038"/>
    <w:rsid w:val="00495492"/>
    <w:rsid w:val="00495D70"/>
    <w:rsid w:val="004A795E"/>
    <w:rsid w:val="004B1CE6"/>
    <w:rsid w:val="004B65B9"/>
    <w:rsid w:val="004B6BA7"/>
    <w:rsid w:val="004D0D5F"/>
    <w:rsid w:val="004D2066"/>
    <w:rsid w:val="004F3415"/>
    <w:rsid w:val="004F557A"/>
    <w:rsid w:val="004F651F"/>
    <w:rsid w:val="00537C3A"/>
    <w:rsid w:val="00541A6B"/>
    <w:rsid w:val="00552C89"/>
    <w:rsid w:val="00555476"/>
    <w:rsid w:val="00560F2B"/>
    <w:rsid w:val="00561B8F"/>
    <w:rsid w:val="00567022"/>
    <w:rsid w:val="005907DF"/>
    <w:rsid w:val="0059643B"/>
    <w:rsid w:val="0059654A"/>
    <w:rsid w:val="005A6781"/>
    <w:rsid w:val="005C50C2"/>
    <w:rsid w:val="005D5990"/>
    <w:rsid w:val="00625FB3"/>
    <w:rsid w:val="00627E09"/>
    <w:rsid w:val="006368F6"/>
    <w:rsid w:val="0064703E"/>
    <w:rsid w:val="00647F58"/>
    <w:rsid w:val="00652CD4"/>
    <w:rsid w:val="006540EF"/>
    <w:rsid w:val="0068403F"/>
    <w:rsid w:val="0068660C"/>
    <w:rsid w:val="006B2443"/>
    <w:rsid w:val="006D3C59"/>
    <w:rsid w:val="006E1408"/>
    <w:rsid w:val="00707E78"/>
    <w:rsid w:val="00715D27"/>
    <w:rsid w:val="00732517"/>
    <w:rsid w:val="00750FB3"/>
    <w:rsid w:val="00751B69"/>
    <w:rsid w:val="0076181E"/>
    <w:rsid w:val="00775686"/>
    <w:rsid w:val="00790C83"/>
    <w:rsid w:val="00790D79"/>
    <w:rsid w:val="007B0C69"/>
    <w:rsid w:val="007C0C97"/>
    <w:rsid w:val="007D6E0C"/>
    <w:rsid w:val="0080149B"/>
    <w:rsid w:val="00812263"/>
    <w:rsid w:val="00812B46"/>
    <w:rsid w:val="008132E9"/>
    <w:rsid w:val="00820D4F"/>
    <w:rsid w:val="00832697"/>
    <w:rsid w:val="00834710"/>
    <w:rsid w:val="00846A26"/>
    <w:rsid w:val="008717B5"/>
    <w:rsid w:val="00880751"/>
    <w:rsid w:val="00883DB4"/>
    <w:rsid w:val="0089287C"/>
    <w:rsid w:val="008B05AF"/>
    <w:rsid w:val="008E6765"/>
    <w:rsid w:val="008F3D02"/>
    <w:rsid w:val="009100F2"/>
    <w:rsid w:val="009249C7"/>
    <w:rsid w:val="00925F0C"/>
    <w:rsid w:val="00936528"/>
    <w:rsid w:val="00944459"/>
    <w:rsid w:val="00954391"/>
    <w:rsid w:val="00957A54"/>
    <w:rsid w:val="00967B1C"/>
    <w:rsid w:val="00972407"/>
    <w:rsid w:val="00972FD3"/>
    <w:rsid w:val="00986CA8"/>
    <w:rsid w:val="00990C63"/>
    <w:rsid w:val="0099211E"/>
    <w:rsid w:val="009A41B2"/>
    <w:rsid w:val="009C41F4"/>
    <w:rsid w:val="009C7923"/>
    <w:rsid w:val="009F1529"/>
    <w:rsid w:val="00A12901"/>
    <w:rsid w:val="00A14983"/>
    <w:rsid w:val="00A15DB1"/>
    <w:rsid w:val="00A161BF"/>
    <w:rsid w:val="00A22602"/>
    <w:rsid w:val="00A23D30"/>
    <w:rsid w:val="00A25E1B"/>
    <w:rsid w:val="00A335D3"/>
    <w:rsid w:val="00A33EE6"/>
    <w:rsid w:val="00A42AAA"/>
    <w:rsid w:val="00A504A8"/>
    <w:rsid w:val="00A52B54"/>
    <w:rsid w:val="00A81115"/>
    <w:rsid w:val="00A85722"/>
    <w:rsid w:val="00A913E8"/>
    <w:rsid w:val="00AA1AFA"/>
    <w:rsid w:val="00AC0F23"/>
    <w:rsid w:val="00AC3E2A"/>
    <w:rsid w:val="00AE5469"/>
    <w:rsid w:val="00B11003"/>
    <w:rsid w:val="00B17145"/>
    <w:rsid w:val="00B231A9"/>
    <w:rsid w:val="00B23457"/>
    <w:rsid w:val="00B4332E"/>
    <w:rsid w:val="00B45B42"/>
    <w:rsid w:val="00B53D47"/>
    <w:rsid w:val="00B56F2E"/>
    <w:rsid w:val="00B664B9"/>
    <w:rsid w:val="00B6709E"/>
    <w:rsid w:val="00B72248"/>
    <w:rsid w:val="00B728AA"/>
    <w:rsid w:val="00B7619D"/>
    <w:rsid w:val="00B76B5D"/>
    <w:rsid w:val="00B85F80"/>
    <w:rsid w:val="00B9636D"/>
    <w:rsid w:val="00B9773A"/>
    <w:rsid w:val="00BA2612"/>
    <w:rsid w:val="00BB4C99"/>
    <w:rsid w:val="00BB6892"/>
    <w:rsid w:val="00BC6063"/>
    <w:rsid w:val="00BD0B45"/>
    <w:rsid w:val="00BD5B45"/>
    <w:rsid w:val="00BE3BE0"/>
    <w:rsid w:val="00BE3E90"/>
    <w:rsid w:val="00C15EC2"/>
    <w:rsid w:val="00C21A3B"/>
    <w:rsid w:val="00C366C8"/>
    <w:rsid w:val="00C36F57"/>
    <w:rsid w:val="00C54D35"/>
    <w:rsid w:val="00C7152E"/>
    <w:rsid w:val="00C737D7"/>
    <w:rsid w:val="00C966EC"/>
    <w:rsid w:val="00CA29DE"/>
    <w:rsid w:val="00CD16BD"/>
    <w:rsid w:val="00CD7755"/>
    <w:rsid w:val="00CF26DD"/>
    <w:rsid w:val="00CF355D"/>
    <w:rsid w:val="00D02551"/>
    <w:rsid w:val="00D116AF"/>
    <w:rsid w:val="00D13CC6"/>
    <w:rsid w:val="00D271EB"/>
    <w:rsid w:val="00D40266"/>
    <w:rsid w:val="00D45AF5"/>
    <w:rsid w:val="00D53697"/>
    <w:rsid w:val="00D551A0"/>
    <w:rsid w:val="00D563BE"/>
    <w:rsid w:val="00D634FA"/>
    <w:rsid w:val="00D676CC"/>
    <w:rsid w:val="00D75D18"/>
    <w:rsid w:val="00D80EF0"/>
    <w:rsid w:val="00D900D5"/>
    <w:rsid w:val="00DA0C77"/>
    <w:rsid w:val="00DA1C35"/>
    <w:rsid w:val="00DA2777"/>
    <w:rsid w:val="00DC7C3E"/>
    <w:rsid w:val="00DF4C9C"/>
    <w:rsid w:val="00E015A1"/>
    <w:rsid w:val="00E029B2"/>
    <w:rsid w:val="00E04604"/>
    <w:rsid w:val="00E04A89"/>
    <w:rsid w:val="00E04DD1"/>
    <w:rsid w:val="00E25459"/>
    <w:rsid w:val="00E26B99"/>
    <w:rsid w:val="00E43667"/>
    <w:rsid w:val="00E8186B"/>
    <w:rsid w:val="00E84294"/>
    <w:rsid w:val="00E907C2"/>
    <w:rsid w:val="00E92D8C"/>
    <w:rsid w:val="00EB67A6"/>
    <w:rsid w:val="00EE4808"/>
    <w:rsid w:val="00F00BAD"/>
    <w:rsid w:val="00F01F2F"/>
    <w:rsid w:val="00F051C4"/>
    <w:rsid w:val="00F06C6B"/>
    <w:rsid w:val="00F44C7D"/>
    <w:rsid w:val="00F51C62"/>
    <w:rsid w:val="00F73A03"/>
    <w:rsid w:val="00F818F9"/>
    <w:rsid w:val="00FA2B87"/>
    <w:rsid w:val="00FD784D"/>
    <w:rsid w:val="00FE2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14:docId w14:val="386C250A"/>
  <w15:docId w15:val="{4F9DAF04-CE56-4910-AC17-347A051E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line="276" w:lineRule="auto"/>
      <w:jc w:val="both"/>
      <w:outlineLvl w:val="0"/>
    </w:pPr>
    <w:rPr>
      <w:rFonts w:ascii="Arial" w:hAnsi="Arial" w:cs="Arial"/>
      <w:b/>
      <w:sz w:val="22"/>
      <w:szCs w:val="22"/>
    </w:rPr>
  </w:style>
  <w:style w:type="paragraph" w:styleId="berschrift2">
    <w:name w:val="heading 2"/>
    <w:basedOn w:val="Standard"/>
    <w:next w:val="Standard"/>
    <w:qFormat/>
    <w:pPr>
      <w:keepNext/>
      <w:outlineLvl w:val="1"/>
    </w:pPr>
    <w:rPr>
      <w:sz w:val="28"/>
    </w:rPr>
  </w:style>
  <w:style w:type="paragraph" w:styleId="berschrift4">
    <w:name w:val="heading 4"/>
    <w:basedOn w:val="Standard"/>
    <w:next w:val="Standard"/>
    <w:qFormat/>
    <w:pPr>
      <w:keepNext/>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character" w:customStyle="1" w:styleId="ruppel">
    <w:name w:val="ruppel"/>
    <w:basedOn w:val="Absatz-Standardschriftart"/>
    <w:rPr>
      <w:rFonts w:ascii="Arial" w:hAnsi="Arial" w:cs="Arial"/>
      <w:color w:val="auto"/>
      <w:sz w:val="20"/>
      <w:szCs w:val="20"/>
    </w:rPr>
  </w:style>
  <w:style w:type="character" w:styleId="Fett">
    <w:name w:val="Strong"/>
    <w:basedOn w:val="Absatz-Standardschriftart"/>
    <w:qFormat/>
    <w:rPr>
      <w:rFonts w:ascii="Times New Roman" w:hAnsi="Times New Roman" w:cs="Times New Roman"/>
      <w:b/>
      <w:bCs/>
    </w:rPr>
  </w:style>
  <w:style w:type="paragraph" w:styleId="Textkrper-Einzug2">
    <w:name w:val="Body Text Indent 2"/>
    <w:basedOn w:val="Standard"/>
    <w:semiHidden/>
    <w:pPr>
      <w:spacing w:after="120" w:line="480" w:lineRule="auto"/>
      <w:ind w:left="283"/>
    </w:pPr>
  </w:style>
  <w:style w:type="character" w:styleId="Hyperlink">
    <w:name w:val="Hyperlink"/>
    <w:basedOn w:val="Absatz-Standardschriftart"/>
    <w:semiHidden/>
    <w:rPr>
      <w:rFonts w:ascii="Times New Roman" w:hAnsi="Times New Roman" w:cs="Times New Roman"/>
      <w:color w:val="0000FF"/>
      <w:u w:val="single"/>
    </w:rPr>
  </w:style>
  <w:style w:type="character" w:styleId="Seitenzahl">
    <w:name w:val="page number"/>
    <w:basedOn w:val="Absatz-Standardschriftart"/>
    <w:semiHidden/>
    <w:rPr>
      <w:rFonts w:ascii="Times New Roman" w:hAnsi="Times New Roman" w:cs="Times New Roman"/>
    </w:rPr>
  </w:style>
  <w:style w:type="character" w:styleId="Kommentarzeichen">
    <w:name w:val="annotation reference"/>
    <w:basedOn w:val="Absatz-Standardschriftart"/>
    <w:semiHidden/>
    <w:rPr>
      <w:rFonts w:ascii="Times New Roman" w:hAnsi="Times New Roman" w:cs="Times New Roman"/>
      <w:sz w:val="16"/>
      <w:szCs w:val="16"/>
    </w:rPr>
  </w:style>
  <w:style w:type="paragraph" w:styleId="Kommentartext">
    <w:name w:val="annotation text"/>
    <w:basedOn w:val="Standard"/>
    <w:link w:val="KommentartextZchn"/>
    <w:semiHidden/>
    <w:rPr>
      <w:sz w:val="20"/>
      <w:szCs w:val="20"/>
    </w:rPr>
  </w:style>
  <w:style w:type="paragraph" w:customStyle="1" w:styleId="Kommentarthema1">
    <w:name w:val="Kommentarthema1"/>
    <w:basedOn w:val="Kommentartext"/>
    <w:next w:val="Kommentartext"/>
    <w:rPr>
      <w:b/>
      <w:bCs/>
    </w:rPr>
  </w:style>
  <w:style w:type="paragraph" w:styleId="Sprechblasentext">
    <w:name w:val="Balloon Text"/>
    <w:basedOn w:val="Standard"/>
    <w:link w:val="SprechblasentextZchn"/>
    <w:uiPriority w:val="99"/>
    <w:semiHidden/>
    <w:unhideWhenUsed/>
    <w:rsid w:val="00D676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6CC"/>
    <w:rPr>
      <w:rFonts w:ascii="Segoe UI" w:hAnsi="Segoe UI" w:cs="Segoe UI"/>
      <w:sz w:val="18"/>
      <w:szCs w:val="18"/>
    </w:rPr>
  </w:style>
  <w:style w:type="paragraph" w:customStyle="1" w:styleId="bodytext">
    <w:name w:val="bodytext"/>
    <w:basedOn w:val="Standard"/>
    <w:rsid w:val="00B17145"/>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1110F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B0C69"/>
    <w:rPr>
      <w:b/>
      <w:bCs/>
    </w:rPr>
  </w:style>
  <w:style w:type="character" w:customStyle="1" w:styleId="KommentartextZchn">
    <w:name w:val="Kommentartext Zchn"/>
    <w:basedOn w:val="Absatz-Standardschriftart"/>
    <w:link w:val="Kommentartext"/>
    <w:semiHidden/>
    <w:rsid w:val="007B0C69"/>
  </w:style>
  <w:style w:type="character" w:customStyle="1" w:styleId="KommentarthemaZchn">
    <w:name w:val="Kommentarthema Zchn"/>
    <w:basedOn w:val="KommentartextZchn"/>
    <w:link w:val="Kommentarthema"/>
    <w:uiPriority w:val="99"/>
    <w:semiHidden/>
    <w:rsid w:val="007B0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60521">
      <w:bodyDiv w:val="1"/>
      <w:marLeft w:val="0"/>
      <w:marRight w:val="0"/>
      <w:marTop w:val="0"/>
      <w:marBottom w:val="0"/>
      <w:divBdr>
        <w:top w:val="none" w:sz="0" w:space="0" w:color="auto"/>
        <w:left w:val="none" w:sz="0" w:space="0" w:color="auto"/>
        <w:bottom w:val="none" w:sz="0" w:space="0" w:color="auto"/>
        <w:right w:val="none" w:sz="0" w:space="0" w:color="auto"/>
      </w:divBdr>
      <w:divsChild>
        <w:div w:id="347024756">
          <w:marLeft w:val="0"/>
          <w:marRight w:val="0"/>
          <w:marTop w:val="0"/>
          <w:marBottom w:val="0"/>
          <w:divBdr>
            <w:top w:val="none" w:sz="0" w:space="0" w:color="auto"/>
            <w:left w:val="none" w:sz="0" w:space="0" w:color="auto"/>
            <w:bottom w:val="none" w:sz="0" w:space="0" w:color="auto"/>
            <w:right w:val="none" w:sz="0" w:space="0" w:color="auto"/>
          </w:divBdr>
          <w:divsChild>
            <w:div w:id="1420371711">
              <w:marLeft w:val="0"/>
              <w:marRight w:val="0"/>
              <w:marTop w:val="0"/>
              <w:marBottom w:val="0"/>
              <w:divBdr>
                <w:top w:val="none" w:sz="0" w:space="0" w:color="auto"/>
                <w:left w:val="none" w:sz="0" w:space="0" w:color="auto"/>
                <w:bottom w:val="none" w:sz="0" w:space="0" w:color="auto"/>
                <w:right w:val="none" w:sz="0" w:space="0" w:color="auto"/>
              </w:divBdr>
              <w:divsChild>
                <w:div w:id="902565397">
                  <w:marLeft w:val="0"/>
                  <w:marRight w:val="0"/>
                  <w:marTop w:val="0"/>
                  <w:marBottom w:val="0"/>
                  <w:divBdr>
                    <w:top w:val="none" w:sz="0" w:space="0" w:color="auto"/>
                    <w:left w:val="none" w:sz="0" w:space="0" w:color="auto"/>
                    <w:bottom w:val="none" w:sz="0" w:space="0" w:color="auto"/>
                    <w:right w:val="none" w:sz="0" w:space="0" w:color="auto"/>
                  </w:divBdr>
                  <w:divsChild>
                    <w:div w:id="1340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6439">
          <w:marLeft w:val="0"/>
          <w:marRight w:val="0"/>
          <w:marTop w:val="0"/>
          <w:marBottom w:val="0"/>
          <w:divBdr>
            <w:top w:val="none" w:sz="0" w:space="0" w:color="auto"/>
            <w:left w:val="none" w:sz="0" w:space="0" w:color="auto"/>
            <w:bottom w:val="none" w:sz="0" w:space="0" w:color="auto"/>
            <w:right w:val="none" w:sz="0" w:space="0" w:color="auto"/>
          </w:divBdr>
          <w:divsChild>
            <w:div w:id="1388912525">
              <w:marLeft w:val="0"/>
              <w:marRight w:val="0"/>
              <w:marTop w:val="0"/>
              <w:marBottom w:val="0"/>
              <w:divBdr>
                <w:top w:val="none" w:sz="0" w:space="0" w:color="auto"/>
                <w:left w:val="none" w:sz="0" w:space="0" w:color="auto"/>
                <w:bottom w:val="none" w:sz="0" w:space="0" w:color="auto"/>
                <w:right w:val="none" w:sz="0" w:space="0" w:color="auto"/>
              </w:divBdr>
              <w:divsChild>
                <w:div w:id="1239827471">
                  <w:marLeft w:val="0"/>
                  <w:marRight w:val="0"/>
                  <w:marTop w:val="0"/>
                  <w:marBottom w:val="0"/>
                  <w:divBdr>
                    <w:top w:val="none" w:sz="0" w:space="0" w:color="auto"/>
                    <w:left w:val="none" w:sz="0" w:space="0" w:color="auto"/>
                    <w:bottom w:val="none" w:sz="0" w:space="0" w:color="auto"/>
                    <w:right w:val="none" w:sz="0" w:space="0" w:color="auto"/>
                  </w:divBdr>
                </w:div>
                <w:div w:id="229535554">
                  <w:marLeft w:val="0"/>
                  <w:marRight w:val="0"/>
                  <w:marTop w:val="0"/>
                  <w:marBottom w:val="0"/>
                  <w:divBdr>
                    <w:top w:val="none" w:sz="0" w:space="0" w:color="auto"/>
                    <w:left w:val="none" w:sz="0" w:space="0" w:color="auto"/>
                    <w:bottom w:val="none" w:sz="0" w:space="0" w:color="auto"/>
                    <w:right w:val="none" w:sz="0" w:space="0" w:color="auto"/>
                  </w:divBdr>
                  <w:divsChild>
                    <w:div w:id="2079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voelkel@ebro-armatu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8F7A-AC82-4E88-898A-1F79352D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7216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Schöppingen, 15</vt:lpstr>
    </vt:vector>
  </TitlesOfParts>
  <Company>OTT</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Schöppingen, 15</dc:title>
  <dc:creator>planetb planetb</dc:creator>
  <cp:lastModifiedBy>Voelkel, Diana</cp:lastModifiedBy>
  <cp:revision>4</cp:revision>
  <cp:lastPrinted>2020-03-05T08:20:00Z</cp:lastPrinted>
  <dcterms:created xsi:type="dcterms:W3CDTF">2020-08-06T09:24:00Z</dcterms:created>
  <dcterms:modified xsi:type="dcterms:W3CDTF">2020-08-10T10:39:00Z</dcterms:modified>
</cp:coreProperties>
</file>