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01FF4" w14:textId="43322EE0" w:rsidR="00C121B0" w:rsidRDefault="0094373E" w:rsidP="00C121B0">
      <w:pPr>
        <w:spacing w:line="276" w:lineRule="auto"/>
        <w:jc w:val="both"/>
        <w:rPr>
          <w:rFonts w:ascii="Arial" w:hAnsi="Arial" w:cs="Arial"/>
          <w:b/>
          <w:sz w:val="28"/>
          <w:szCs w:val="28"/>
        </w:rPr>
      </w:pPr>
      <w:r>
        <w:rPr>
          <w:rFonts w:ascii="Arial" w:hAnsi="Arial" w:cs="Arial"/>
          <w:b/>
          <w:sz w:val="28"/>
          <w:szCs w:val="28"/>
        </w:rPr>
        <w:t>EBRO Z</w:t>
      </w:r>
      <w:r w:rsidR="00591125">
        <w:rPr>
          <w:rFonts w:ascii="Arial" w:hAnsi="Arial" w:cs="Arial"/>
          <w:b/>
          <w:sz w:val="28"/>
          <w:szCs w:val="28"/>
        </w:rPr>
        <w:t xml:space="preserve"> </w:t>
      </w:r>
      <w:r>
        <w:rPr>
          <w:rFonts w:ascii="Arial" w:hAnsi="Arial" w:cs="Arial"/>
          <w:b/>
          <w:sz w:val="28"/>
          <w:szCs w:val="28"/>
        </w:rPr>
        <w:t xml:space="preserve">400 </w:t>
      </w:r>
      <w:r w:rsidR="007327D5">
        <w:rPr>
          <w:rFonts w:ascii="Arial" w:hAnsi="Arial" w:cs="Arial"/>
          <w:b/>
          <w:sz w:val="28"/>
          <w:szCs w:val="28"/>
        </w:rPr>
        <w:t>optimal</w:t>
      </w:r>
      <w:r w:rsidR="00261406">
        <w:rPr>
          <w:rFonts w:ascii="Arial" w:hAnsi="Arial" w:cs="Arial"/>
          <w:b/>
          <w:sz w:val="28"/>
          <w:szCs w:val="28"/>
        </w:rPr>
        <w:t xml:space="preserve"> </w:t>
      </w:r>
      <w:r w:rsidR="00C121B0">
        <w:rPr>
          <w:rFonts w:ascii="Arial" w:hAnsi="Arial" w:cs="Arial"/>
          <w:b/>
          <w:sz w:val="28"/>
          <w:szCs w:val="28"/>
        </w:rPr>
        <w:t>für PE</w:t>
      </w:r>
      <w:r w:rsidR="00615772">
        <w:rPr>
          <w:rFonts w:ascii="Arial" w:hAnsi="Arial" w:cs="Arial"/>
          <w:b/>
          <w:sz w:val="28"/>
          <w:szCs w:val="28"/>
        </w:rPr>
        <w:t>-</w:t>
      </w:r>
      <w:r w:rsidR="00C121B0">
        <w:rPr>
          <w:rFonts w:ascii="Arial" w:hAnsi="Arial" w:cs="Arial"/>
          <w:b/>
          <w:sz w:val="28"/>
          <w:szCs w:val="28"/>
        </w:rPr>
        <w:t>/PP-Rohrleitungen</w:t>
      </w:r>
    </w:p>
    <w:p w14:paraId="322BC028" w14:textId="77777777" w:rsidR="00C121B0" w:rsidRDefault="00C121B0" w:rsidP="00C121B0">
      <w:pPr>
        <w:spacing w:line="276" w:lineRule="auto"/>
        <w:jc w:val="both"/>
        <w:rPr>
          <w:rFonts w:ascii="Arial" w:hAnsi="Arial" w:cs="Arial"/>
          <w:b/>
          <w:sz w:val="28"/>
          <w:szCs w:val="28"/>
        </w:rPr>
      </w:pPr>
    </w:p>
    <w:p w14:paraId="5C8CA3F5" w14:textId="6B8E72D5" w:rsidR="007470F4" w:rsidRDefault="00C121B0" w:rsidP="00C121B0">
      <w:pPr>
        <w:spacing w:line="276" w:lineRule="auto"/>
        <w:jc w:val="both"/>
        <w:rPr>
          <w:rFonts w:ascii="Arial" w:hAnsi="Arial" w:cs="Arial"/>
          <w:i/>
          <w:sz w:val="22"/>
          <w:szCs w:val="22"/>
        </w:rPr>
      </w:pPr>
      <w:r w:rsidRPr="00C121B0">
        <w:rPr>
          <w:rFonts w:ascii="Arial" w:hAnsi="Arial" w:cs="Arial"/>
          <w:i/>
          <w:sz w:val="22"/>
          <w:szCs w:val="22"/>
        </w:rPr>
        <w:t>EBRO ARMATUREN</w:t>
      </w:r>
      <w:r w:rsidRPr="00DD60D2">
        <w:rPr>
          <w:rFonts w:ascii="Arial" w:hAnsi="Arial" w:cs="Arial"/>
          <w:b/>
          <w:sz w:val="28"/>
          <w:szCs w:val="28"/>
        </w:rPr>
        <w:t xml:space="preserve"> </w:t>
      </w:r>
      <w:r>
        <w:rPr>
          <w:rFonts w:ascii="Arial" w:hAnsi="Arial" w:cs="Arial"/>
          <w:i/>
          <w:sz w:val="22"/>
          <w:szCs w:val="22"/>
        </w:rPr>
        <w:t>bietet spezielle Absperrklappe für den Einbau in Kunststoffroh</w:t>
      </w:r>
      <w:r w:rsidRPr="002D32A7">
        <w:rPr>
          <w:rFonts w:ascii="Arial" w:hAnsi="Arial" w:cs="Arial"/>
          <w:i/>
          <w:sz w:val="22"/>
          <w:szCs w:val="22"/>
        </w:rPr>
        <w:t>re</w:t>
      </w:r>
      <w:r w:rsidR="00615772" w:rsidRPr="002D32A7">
        <w:rPr>
          <w:rFonts w:ascii="Arial" w:hAnsi="Arial" w:cs="Arial"/>
          <w:i/>
          <w:sz w:val="22"/>
          <w:szCs w:val="22"/>
        </w:rPr>
        <w:t>n</w:t>
      </w:r>
      <w:r w:rsidR="007470F4" w:rsidRPr="00DD60D2">
        <w:rPr>
          <w:rFonts w:ascii="Arial" w:hAnsi="Arial" w:cs="Arial"/>
          <w:i/>
          <w:sz w:val="22"/>
          <w:szCs w:val="22"/>
        </w:rPr>
        <w:br/>
      </w:r>
    </w:p>
    <w:p w14:paraId="1A7AE12C" w14:textId="322D57E3" w:rsidR="007470F4" w:rsidRPr="00DD60D2" w:rsidRDefault="007470F4" w:rsidP="007470F4">
      <w:pPr>
        <w:spacing w:line="276" w:lineRule="auto"/>
        <w:jc w:val="both"/>
        <w:rPr>
          <w:rFonts w:ascii="Arial" w:hAnsi="Arial" w:cs="Arial"/>
          <w:sz w:val="22"/>
          <w:szCs w:val="22"/>
        </w:rPr>
      </w:pPr>
      <w:r w:rsidRPr="00DD60D2">
        <w:rPr>
          <w:rFonts w:ascii="Arial" w:hAnsi="Arial" w:cs="Arial"/>
          <w:sz w:val="22"/>
          <w:szCs w:val="22"/>
        </w:rPr>
        <w:t>Hage</w:t>
      </w:r>
      <w:r w:rsidRPr="00184066">
        <w:rPr>
          <w:rFonts w:ascii="Arial" w:hAnsi="Arial" w:cs="Arial"/>
          <w:sz w:val="22"/>
          <w:szCs w:val="22"/>
        </w:rPr>
        <w:t>n,</w:t>
      </w:r>
      <w:r w:rsidR="00314B97" w:rsidRPr="00AC4546">
        <w:rPr>
          <w:rFonts w:ascii="Arial" w:hAnsi="Arial" w:cs="Arial"/>
          <w:color w:val="FF0000"/>
          <w:sz w:val="22"/>
          <w:szCs w:val="22"/>
        </w:rPr>
        <w:t xml:space="preserve"> </w:t>
      </w:r>
      <w:r w:rsidR="00F11B97">
        <w:rPr>
          <w:rFonts w:ascii="Arial" w:hAnsi="Arial" w:cs="Arial"/>
          <w:sz w:val="22"/>
          <w:szCs w:val="22"/>
        </w:rPr>
        <w:t>April</w:t>
      </w:r>
      <w:r w:rsidR="00AC4546" w:rsidRPr="00272795">
        <w:rPr>
          <w:rFonts w:ascii="Arial" w:hAnsi="Arial" w:cs="Arial"/>
          <w:sz w:val="22"/>
          <w:szCs w:val="22"/>
        </w:rPr>
        <w:t xml:space="preserve"> </w:t>
      </w:r>
      <w:r w:rsidRPr="00DD60D2">
        <w:rPr>
          <w:rFonts w:ascii="Arial" w:hAnsi="Arial" w:cs="Arial"/>
          <w:sz w:val="22"/>
          <w:szCs w:val="22"/>
        </w:rPr>
        <w:t>202</w:t>
      </w:r>
      <w:r w:rsidR="00A55338">
        <w:rPr>
          <w:rFonts w:ascii="Arial" w:hAnsi="Arial" w:cs="Arial"/>
          <w:sz w:val="22"/>
          <w:szCs w:val="22"/>
        </w:rPr>
        <w:t>2</w:t>
      </w:r>
      <w:r w:rsidRPr="00DD60D2">
        <w:rPr>
          <w:rFonts w:ascii="Arial" w:hAnsi="Arial" w:cs="Arial"/>
          <w:sz w:val="22"/>
          <w:szCs w:val="22"/>
        </w:rPr>
        <w:t xml:space="preserve"> – </w:t>
      </w:r>
      <w:r w:rsidR="0094373E">
        <w:rPr>
          <w:rFonts w:ascii="Arial" w:hAnsi="Arial" w:cs="Arial"/>
          <w:sz w:val="22"/>
          <w:szCs w:val="22"/>
        </w:rPr>
        <w:t xml:space="preserve">Mit </w:t>
      </w:r>
      <w:r w:rsidR="00350F81">
        <w:rPr>
          <w:rFonts w:ascii="Arial" w:hAnsi="Arial" w:cs="Arial"/>
          <w:sz w:val="22"/>
          <w:szCs w:val="22"/>
        </w:rPr>
        <w:t xml:space="preserve">dem </w:t>
      </w:r>
      <w:proofErr w:type="spellStart"/>
      <w:r w:rsidR="00350F81">
        <w:rPr>
          <w:rFonts w:ascii="Arial" w:hAnsi="Arial" w:cs="Arial"/>
          <w:sz w:val="22"/>
          <w:szCs w:val="22"/>
        </w:rPr>
        <w:t>Redesign</w:t>
      </w:r>
      <w:proofErr w:type="spellEnd"/>
      <w:r w:rsidR="0094373E">
        <w:rPr>
          <w:rFonts w:ascii="Arial" w:hAnsi="Arial" w:cs="Arial"/>
          <w:sz w:val="22"/>
          <w:szCs w:val="22"/>
        </w:rPr>
        <w:t xml:space="preserve"> der Baureihe Z</w:t>
      </w:r>
      <w:r w:rsidR="00591125">
        <w:rPr>
          <w:rFonts w:ascii="Arial" w:hAnsi="Arial" w:cs="Arial"/>
          <w:sz w:val="22"/>
          <w:szCs w:val="22"/>
        </w:rPr>
        <w:t xml:space="preserve"> </w:t>
      </w:r>
      <w:r w:rsidR="0094373E">
        <w:rPr>
          <w:rFonts w:ascii="Arial" w:hAnsi="Arial" w:cs="Arial"/>
          <w:sz w:val="22"/>
          <w:szCs w:val="22"/>
        </w:rPr>
        <w:t xml:space="preserve">400 bietet </w:t>
      </w:r>
      <w:r w:rsidRPr="00DD60D2">
        <w:rPr>
          <w:rFonts w:ascii="Arial" w:hAnsi="Arial" w:cs="Arial"/>
          <w:sz w:val="22"/>
          <w:szCs w:val="22"/>
        </w:rPr>
        <w:t xml:space="preserve">EBRO ARMATUREN </w:t>
      </w:r>
      <w:r w:rsidR="0094373E">
        <w:rPr>
          <w:rFonts w:ascii="Arial" w:hAnsi="Arial" w:cs="Arial"/>
          <w:sz w:val="22"/>
          <w:szCs w:val="22"/>
        </w:rPr>
        <w:t xml:space="preserve">als </w:t>
      </w:r>
      <w:r w:rsidR="006E4601">
        <w:rPr>
          <w:rFonts w:ascii="Arial" w:hAnsi="Arial" w:cs="Arial"/>
          <w:sz w:val="22"/>
          <w:szCs w:val="22"/>
        </w:rPr>
        <w:t>einziges</w:t>
      </w:r>
      <w:r w:rsidR="0094373E">
        <w:rPr>
          <w:rFonts w:ascii="Arial" w:hAnsi="Arial" w:cs="Arial"/>
          <w:sz w:val="22"/>
          <w:szCs w:val="22"/>
        </w:rPr>
        <w:t xml:space="preserve"> Unternehmen auf dem Markt eine </w:t>
      </w:r>
      <w:r w:rsidR="00591125">
        <w:rPr>
          <w:rFonts w:ascii="Arial" w:hAnsi="Arial" w:cs="Arial"/>
          <w:sz w:val="22"/>
          <w:szCs w:val="22"/>
        </w:rPr>
        <w:t>Absperr- und Regelklappe</w:t>
      </w:r>
      <w:r w:rsidR="0094373E">
        <w:rPr>
          <w:rFonts w:ascii="Arial" w:hAnsi="Arial" w:cs="Arial"/>
          <w:sz w:val="22"/>
          <w:szCs w:val="22"/>
        </w:rPr>
        <w:t xml:space="preserve">, die speziell </w:t>
      </w:r>
      <w:r w:rsidR="007327D5">
        <w:rPr>
          <w:rFonts w:ascii="Arial" w:hAnsi="Arial" w:cs="Arial"/>
          <w:sz w:val="22"/>
          <w:szCs w:val="22"/>
        </w:rPr>
        <w:t xml:space="preserve">für </w:t>
      </w:r>
      <w:r w:rsidR="0094373E">
        <w:rPr>
          <w:rFonts w:ascii="Arial" w:hAnsi="Arial" w:cs="Arial"/>
          <w:sz w:val="22"/>
          <w:szCs w:val="22"/>
        </w:rPr>
        <w:t xml:space="preserve">die Verwendung in Kunststoffrohren </w:t>
      </w:r>
      <w:r w:rsidR="007327D5">
        <w:rPr>
          <w:rFonts w:ascii="Arial" w:hAnsi="Arial" w:cs="Arial"/>
          <w:sz w:val="22"/>
          <w:szCs w:val="22"/>
        </w:rPr>
        <w:t>entwickelt worden ist</w:t>
      </w:r>
      <w:r w:rsidR="0094373E">
        <w:rPr>
          <w:rFonts w:ascii="Arial" w:hAnsi="Arial" w:cs="Arial"/>
          <w:sz w:val="22"/>
          <w:szCs w:val="22"/>
        </w:rPr>
        <w:t xml:space="preserve">. </w:t>
      </w:r>
      <w:r w:rsidR="00A55338">
        <w:rPr>
          <w:rFonts w:ascii="Arial" w:hAnsi="Arial" w:cs="Arial"/>
          <w:sz w:val="22"/>
          <w:szCs w:val="22"/>
        </w:rPr>
        <w:t>Exakt</w:t>
      </w:r>
      <w:r w:rsidR="00283FBF">
        <w:rPr>
          <w:rFonts w:ascii="Arial" w:hAnsi="Arial" w:cs="Arial"/>
          <w:sz w:val="22"/>
          <w:szCs w:val="22"/>
        </w:rPr>
        <w:t xml:space="preserve"> an den genormten </w:t>
      </w:r>
      <w:r w:rsidR="00225551">
        <w:rPr>
          <w:rFonts w:ascii="Arial" w:hAnsi="Arial" w:cs="Arial"/>
          <w:sz w:val="22"/>
          <w:szCs w:val="22"/>
        </w:rPr>
        <w:br/>
      </w:r>
      <w:r w:rsidR="00283FBF">
        <w:rPr>
          <w:rFonts w:ascii="Arial" w:hAnsi="Arial" w:cs="Arial"/>
          <w:sz w:val="22"/>
          <w:szCs w:val="22"/>
        </w:rPr>
        <w:t>PE-</w:t>
      </w:r>
      <w:r w:rsidR="002D32A7">
        <w:rPr>
          <w:rFonts w:ascii="Arial" w:hAnsi="Arial" w:cs="Arial"/>
          <w:sz w:val="22"/>
          <w:szCs w:val="22"/>
        </w:rPr>
        <w:t>/</w:t>
      </w:r>
      <w:r w:rsidR="00283FBF">
        <w:rPr>
          <w:rFonts w:ascii="Arial" w:hAnsi="Arial" w:cs="Arial"/>
          <w:sz w:val="22"/>
          <w:szCs w:val="22"/>
        </w:rPr>
        <w:t>PP-Vors</w:t>
      </w:r>
      <w:r w:rsidR="007345AF">
        <w:rPr>
          <w:rFonts w:ascii="Arial" w:hAnsi="Arial" w:cs="Arial"/>
          <w:sz w:val="22"/>
          <w:szCs w:val="22"/>
        </w:rPr>
        <w:t>chweiß</w:t>
      </w:r>
      <w:r w:rsidR="002D32A7">
        <w:rPr>
          <w:rFonts w:ascii="Arial" w:hAnsi="Arial" w:cs="Arial"/>
          <w:sz w:val="22"/>
          <w:szCs w:val="22"/>
        </w:rPr>
        <w:t>bund</w:t>
      </w:r>
      <w:r w:rsidR="007345AF">
        <w:rPr>
          <w:rFonts w:ascii="Arial" w:hAnsi="Arial" w:cs="Arial"/>
          <w:sz w:val="22"/>
          <w:szCs w:val="22"/>
        </w:rPr>
        <w:t xml:space="preserve"> angepasste Dime</w:t>
      </w:r>
      <w:r w:rsidR="007345AF" w:rsidRPr="0026649E">
        <w:rPr>
          <w:rFonts w:ascii="Arial" w:hAnsi="Arial" w:cs="Arial"/>
          <w:sz w:val="22"/>
          <w:szCs w:val="22"/>
        </w:rPr>
        <w:t xml:space="preserve">nsionen </w:t>
      </w:r>
      <w:r w:rsidR="002D32A7" w:rsidRPr="0026649E">
        <w:rPr>
          <w:rFonts w:ascii="Arial" w:hAnsi="Arial" w:cs="Arial"/>
          <w:sz w:val="22"/>
          <w:szCs w:val="22"/>
        </w:rPr>
        <w:t>und</w:t>
      </w:r>
      <w:r w:rsidR="007345AF" w:rsidRPr="0026649E">
        <w:rPr>
          <w:rFonts w:ascii="Arial" w:hAnsi="Arial" w:cs="Arial"/>
          <w:sz w:val="22"/>
          <w:szCs w:val="22"/>
        </w:rPr>
        <w:t xml:space="preserve"> insbesondere</w:t>
      </w:r>
      <w:r w:rsidR="0094373E">
        <w:rPr>
          <w:rFonts w:ascii="Arial" w:hAnsi="Arial" w:cs="Arial"/>
          <w:sz w:val="22"/>
          <w:szCs w:val="22"/>
        </w:rPr>
        <w:t xml:space="preserve"> die Angleichung des Innendurchmessers an</w:t>
      </w:r>
      <w:r w:rsidR="00261406">
        <w:rPr>
          <w:rFonts w:ascii="Arial" w:hAnsi="Arial" w:cs="Arial"/>
          <w:sz w:val="22"/>
          <w:szCs w:val="22"/>
        </w:rPr>
        <w:t xml:space="preserve"> </w:t>
      </w:r>
      <w:r w:rsidR="00E76ED1">
        <w:rPr>
          <w:rFonts w:ascii="Arial" w:hAnsi="Arial" w:cs="Arial"/>
          <w:sz w:val="22"/>
          <w:szCs w:val="22"/>
        </w:rPr>
        <w:t>den</w:t>
      </w:r>
      <w:r w:rsidR="0094373E">
        <w:rPr>
          <w:rFonts w:ascii="Arial" w:hAnsi="Arial" w:cs="Arial"/>
          <w:sz w:val="22"/>
          <w:szCs w:val="22"/>
        </w:rPr>
        <w:t xml:space="preserve"> </w:t>
      </w:r>
      <w:r w:rsidR="00C26E51">
        <w:rPr>
          <w:rFonts w:ascii="Arial" w:hAnsi="Arial" w:cs="Arial"/>
          <w:sz w:val="22"/>
          <w:szCs w:val="22"/>
        </w:rPr>
        <w:t xml:space="preserve">von </w:t>
      </w:r>
      <w:r w:rsidR="0094373E">
        <w:rPr>
          <w:rFonts w:ascii="Arial" w:hAnsi="Arial" w:cs="Arial"/>
          <w:sz w:val="22"/>
          <w:szCs w:val="22"/>
        </w:rPr>
        <w:t>PE</w:t>
      </w:r>
      <w:r w:rsidR="00615772">
        <w:rPr>
          <w:rFonts w:ascii="Arial" w:hAnsi="Arial" w:cs="Arial"/>
          <w:sz w:val="22"/>
          <w:szCs w:val="22"/>
        </w:rPr>
        <w:t>-</w:t>
      </w:r>
      <w:r w:rsidR="0094373E">
        <w:rPr>
          <w:rFonts w:ascii="Arial" w:hAnsi="Arial" w:cs="Arial"/>
          <w:sz w:val="22"/>
          <w:szCs w:val="22"/>
        </w:rPr>
        <w:t>/PP-Rohren</w:t>
      </w:r>
      <w:r w:rsidR="002D32A7">
        <w:rPr>
          <w:rFonts w:ascii="Arial" w:hAnsi="Arial" w:cs="Arial"/>
          <w:sz w:val="22"/>
          <w:szCs w:val="22"/>
        </w:rPr>
        <w:t>, sorgen</w:t>
      </w:r>
      <w:r w:rsidR="0094373E">
        <w:rPr>
          <w:rFonts w:ascii="Arial" w:hAnsi="Arial" w:cs="Arial"/>
          <w:sz w:val="22"/>
          <w:szCs w:val="22"/>
        </w:rPr>
        <w:t xml:space="preserve"> für eine einfache fehlerfreie Montage</w:t>
      </w:r>
      <w:r w:rsidR="00FA1552">
        <w:rPr>
          <w:rFonts w:ascii="Arial" w:hAnsi="Arial" w:cs="Arial"/>
          <w:sz w:val="22"/>
          <w:szCs w:val="22"/>
        </w:rPr>
        <w:t>, einen maximalen Durchfluss und optimale Hygiene.</w:t>
      </w:r>
    </w:p>
    <w:p w14:paraId="771D0F6D" w14:textId="77777777" w:rsidR="007470F4" w:rsidRPr="00DD60D2" w:rsidRDefault="007470F4" w:rsidP="007470F4">
      <w:pPr>
        <w:spacing w:line="276" w:lineRule="auto"/>
        <w:jc w:val="both"/>
        <w:rPr>
          <w:rFonts w:ascii="Arial" w:hAnsi="Arial" w:cs="Arial"/>
        </w:rPr>
      </w:pPr>
    </w:p>
    <w:p w14:paraId="11790759" w14:textId="139CF927" w:rsidR="00117370" w:rsidRDefault="00D42DD9" w:rsidP="00174220">
      <w:pPr>
        <w:spacing w:line="276" w:lineRule="auto"/>
        <w:jc w:val="both"/>
        <w:rPr>
          <w:rFonts w:ascii="Arial" w:hAnsi="Arial" w:cs="Arial"/>
          <w:sz w:val="22"/>
          <w:szCs w:val="22"/>
        </w:rPr>
      </w:pPr>
      <w:r>
        <w:rPr>
          <w:rFonts w:ascii="Arial" w:hAnsi="Arial" w:cs="Arial"/>
          <w:sz w:val="22"/>
          <w:szCs w:val="22"/>
        </w:rPr>
        <w:t>PE</w:t>
      </w:r>
      <w:r w:rsidR="00615772">
        <w:rPr>
          <w:rFonts w:ascii="Arial" w:hAnsi="Arial" w:cs="Arial"/>
          <w:sz w:val="22"/>
          <w:szCs w:val="22"/>
        </w:rPr>
        <w:t>-</w:t>
      </w:r>
      <w:r>
        <w:rPr>
          <w:rFonts w:ascii="Arial" w:hAnsi="Arial" w:cs="Arial"/>
          <w:sz w:val="22"/>
          <w:szCs w:val="22"/>
        </w:rPr>
        <w:t xml:space="preserve">/PP-Rohrleitungen </w:t>
      </w:r>
      <w:r w:rsidR="002D0665">
        <w:rPr>
          <w:rFonts w:ascii="Arial" w:hAnsi="Arial" w:cs="Arial"/>
          <w:sz w:val="22"/>
          <w:szCs w:val="22"/>
        </w:rPr>
        <w:t xml:space="preserve">haben </w:t>
      </w:r>
      <w:r>
        <w:rPr>
          <w:rFonts w:ascii="Arial" w:hAnsi="Arial" w:cs="Arial"/>
          <w:sz w:val="22"/>
          <w:szCs w:val="22"/>
        </w:rPr>
        <w:t>viele Vorteile gegenüber Rohrleitungen aus Metall</w:t>
      </w:r>
      <w:r w:rsidR="00E056EF">
        <w:rPr>
          <w:rFonts w:ascii="Arial" w:hAnsi="Arial" w:cs="Arial"/>
          <w:sz w:val="22"/>
          <w:szCs w:val="22"/>
        </w:rPr>
        <w:t>:</w:t>
      </w:r>
      <w:r w:rsidR="00615772">
        <w:rPr>
          <w:rFonts w:ascii="Arial" w:hAnsi="Arial" w:cs="Arial"/>
          <w:sz w:val="22"/>
          <w:szCs w:val="22"/>
        </w:rPr>
        <w:t xml:space="preserve"> Sie bieten</w:t>
      </w:r>
      <w:r>
        <w:rPr>
          <w:rFonts w:ascii="Arial" w:hAnsi="Arial" w:cs="Arial"/>
          <w:sz w:val="22"/>
          <w:szCs w:val="22"/>
        </w:rPr>
        <w:t xml:space="preserve"> eine hohe Korrosionsbeständigkeit und dadurch </w:t>
      </w:r>
      <w:r w:rsidR="00E056EF">
        <w:rPr>
          <w:rFonts w:ascii="Arial" w:hAnsi="Arial" w:cs="Arial"/>
          <w:sz w:val="22"/>
          <w:szCs w:val="22"/>
        </w:rPr>
        <w:t xml:space="preserve">eine </w:t>
      </w:r>
      <w:r>
        <w:rPr>
          <w:rFonts w:ascii="Arial" w:hAnsi="Arial" w:cs="Arial"/>
          <w:sz w:val="22"/>
          <w:szCs w:val="22"/>
        </w:rPr>
        <w:t xml:space="preserve">Lebensdauer von bis zu 100 Jahren. Gleichzeitig sind sie wesentlich leichter </w:t>
      </w:r>
      <w:r w:rsidR="006C6610">
        <w:rPr>
          <w:rFonts w:ascii="Arial" w:hAnsi="Arial" w:cs="Arial"/>
          <w:sz w:val="22"/>
          <w:szCs w:val="22"/>
        </w:rPr>
        <w:t>und werden ohne offene Flamme geschweißt. Daraus resultiert unter anderem ein deutlich geringerer CO</w:t>
      </w:r>
      <w:r w:rsidR="006C6610" w:rsidRPr="00174220">
        <w:rPr>
          <w:rFonts w:ascii="Arial" w:hAnsi="Arial" w:cs="Arial"/>
          <w:sz w:val="22"/>
          <w:szCs w:val="22"/>
          <w:vertAlign w:val="subscript"/>
        </w:rPr>
        <w:t>2</w:t>
      </w:r>
      <w:r w:rsidR="006C6610">
        <w:rPr>
          <w:rFonts w:ascii="Arial" w:hAnsi="Arial" w:cs="Arial"/>
          <w:sz w:val="22"/>
          <w:szCs w:val="22"/>
        </w:rPr>
        <w:t xml:space="preserve">-Fußabdruck als bei </w:t>
      </w:r>
      <w:r w:rsidR="00350F81">
        <w:rPr>
          <w:rFonts w:ascii="Arial" w:hAnsi="Arial" w:cs="Arial"/>
          <w:sz w:val="22"/>
          <w:szCs w:val="22"/>
        </w:rPr>
        <w:t>Metall</w:t>
      </w:r>
      <w:r w:rsidR="006C6610">
        <w:rPr>
          <w:rFonts w:ascii="Arial" w:hAnsi="Arial" w:cs="Arial"/>
          <w:sz w:val="22"/>
          <w:szCs w:val="22"/>
        </w:rPr>
        <w:t>rohren.</w:t>
      </w:r>
      <w:r w:rsidR="006D0749">
        <w:rPr>
          <w:rFonts w:ascii="Arial" w:hAnsi="Arial" w:cs="Arial"/>
          <w:sz w:val="22"/>
          <w:szCs w:val="22"/>
        </w:rPr>
        <w:t xml:space="preserve"> </w:t>
      </w:r>
      <w:r w:rsidR="00672C44">
        <w:rPr>
          <w:rFonts w:ascii="Arial" w:hAnsi="Arial" w:cs="Arial"/>
          <w:sz w:val="22"/>
          <w:szCs w:val="22"/>
        </w:rPr>
        <w:t xml:space="preserve">Sie erfüllen hohe mechanische, physikalische </w:t>
      </w:r>
      <w:r w:rsidR="0015409B">
        <w:rPr>
          <w:rFonts w:ascii="Arial" w:hAnsi="Arial" w:cs="Arial"/>
          <w:sz w:val="22"/>
          <w:szCs w:val="22"/>
        </w:rPr>
        <w:t>sowie</w:t>
      </w:r>
      <w:r w:rsidR="003B7028">
        <w:rPr>
          <w:rFonts w:ascii="Arial" w:hAnsi="Arial" w:cs="Arial"/>
          <w:sz w:val="22"/>
          <w:szCs w:val="22"/>
        </w:rPr>
        <w:t xml:space="preserve"> </w:t>
      </w:r>
      <w:r w:rsidR="00672C44">
        <w:rPr>
          <w:rFonts w:ascii="Arial" w:hAnsi="Arial" w:cs="Arial"/>
          <w:sz w:val="22"/>
          <w:szCs w:val="22"/>
        </w:rPr>
        <w:t>chemische Anforderungen</w:t>
      </w:r>
      <w:r w:rsidR="0015409B">
        <w:rPr>
          <w:rFonts w:ascii="Arial" w:hAnsi="Arial" w:cs="Arial"/>
          <w:sz w:val="22"/>
          <w:szCs w:val="22"/>
        </w:rPr>
        <w:t>.</w:t>
      </w:r>
      <w:r w:rsidR="00672C44">
        <w:rPr>
          <w:rFonts w:ascii="Arial" w:hAnsi="Arial" w:cs="Arial"/>
          <w:sz w:val="22"/>
          <w:szCs w:val="22"/>
        </w:rPr>
        <w:t xml:space="preserve"> </w:t>
      </w:r>
      <w:r w:rsidR="0015409B">
        <w:rPr>
          <w:rFonts w:ascii="Arial" w:hAnsi="Arial" w:cs="Arial"/>
          <w:sz w:val="22"/>
          <w:szCs w:val="22"/>
        </w:rPr>
        <w:t>D</w:t>
      </w:r>
      <w:r w:rsidR="00672C44">
        <w:rPr>
          <w:rFonts w:ascii="Arial" w:hAnsi="Arial" w:cs="Arial"/>
          <w:sz w:val="22"/>
          <w:szCs w:val="22"/>
        </w:rPr>
        <w:t xml:space="preserve">urch die Verwendung unterschiedlichster Kunststoffe lassen sich </w:t>
      </w:r>
      <w:r w:rsidR="0015409B">
        <w:rPr>
          <w:rFonts w:ascii="Arial" w:hAnsi="Arial" w:cs="Arial"/>
          <w:sz w:val="22"/>
          <w:szCs w:val="22"/>
        </w:rPr>
        <w:t xml:space="preserve">zudem </w:t>
      </w:r>
      <w:r w:rsidR="00350F81">
        <w:rPr>
          <w:rFonts w:ascii="Arial" w:hAnsi="Arial" w:cs="Arial"/>
          <w:sz w:val="22"/>
          <w:szCs w:val="22"/>
        </w:rPr>
        <w:t xml:space="preserve">nahezu </w:t>
      </w:r>
      <w:r w:rsidR="00672C44">
        <w:rPr>
          <w:rFonts w:ascii="Arial" w:hAnsi="Arial" w:cs="Arial"/>
          <w:sz w:val="22"/>
          <w:szCs w:val="22"/>
        </w:rPr>
        <w:t xml:space="preserve">alle vom Kunden geforderten Eigenschaften erreichen. </w:t>
      </w:r>
      <w:r w:rsidR="006D0749">
        <w:rPr>
          <w:rFonts w:ascii="Arial" w:hAnsi="Arial" w:cs="Arial"/>
          <w:sz w:val="22"/>
          <w:szCs w:val="22"/>
        </w:rPr>
        <w:t xml:space="preserve">Daher sind sie aus nahezu allen Branchen und Anwendungen, wie </w:t>
      </w:r>
      <w:r w:rsidR="0015409B">
        <w:rPr>
          <w:rFonts w:ascii="Arial" w:hAnsi="Arial" w:cs="Arial"/>
          <w:sz w:val="22"/>
          <w:szCs w:val="22"/>
        </w:rPr>
        <w:t>zum Be</w:t>
      </w:r>
      <w:r w:rsidR="00350F81">
        <w:rPr>
          <w:rFonts w:ascii="Arial" w:hAnsi="Arial" w:cs="Arial"/>
          <w:sz w:val="22"/>
          <w:szCs w:val="22"/>
        </w:rPr>
        <w:t>i</w:t>
      </w:r>
      <w:r w:rsidR="0015409B">
        <w:rPr>
          <w:rFonts w:ascii="Arial" w:hAnsi="Arial" w:cs="Arial"/>
          <w:sz w:val="22"/>
          <w:szCs w:val="22"/>
        </w:rPr>
        <w:t xml:space="preserve">spiel </w:t>
      </w:r>
      <w:r w:rsidR="006D0749">
        <w:rPr>
          <w:rFonts w:ascii="Arial" w:hAnsi="Arial" w:cs="Arial"/>
          <w:sz w:val="22"/>
          <w:szCs w:val="22"/>
        </w:rPr>
        <w:t>der Halbleiterindustrie, dem Wassermanagement, der Batterieindustrie, der Agrar- und Lebensmittelindustrie</w:t>
      </w:r>
      <w:r w:rsidR="00773DEA">
        <w:rPr>
          <w:rFonts w:ascii="Arial" w:hAnsi="Arial" w:cs="Arial"/>
          <w:sz w:val="22"/>
          <w:szCs w:val="22"/>
        </w:rPr>
        <w:t xml:space="preserve"> oder</w:t>
      </w:r>
      <w:r w:rsidR="006D0749">
        <w:rPr>
          <w:rFonts w:ascii="Arial" w:hAnsi="Arial" w:cs="Arial"/>
          <w:sz w:val="22"/>
          <w:szCs w:val="22"/>
        </w:rPr>
        <w:t xml:space="preserve"> </w:t>
      </w:r>
      <w:r w:rsidR="0015409B">
        <w:rPr>
          <w:rFonts w:ascii="Arial" w:hAnsi="Arial" w:cs="Arial"/>
          <w:sz w:val="22"/>
          <w:szCs w:val="22"/>
        </w:rPr>
        <w:t xml:space="preserve">den </w:t>
      </w:r>
      <w:r w:rsidR="006D0749">
        <w:rPr>
          <w:rFonts w:ascii="Arial" w:hAnsi="Arial" w:cs="Arial"/>
          <w:sz w:val="22"/>
          <w:szCs w:val="22"/>
        </w:rPr>
        <w:t xml:space="preserve">Entwässerungsanlagen, nicht mehr wegzudenken. </w:t>
      </w:r>
    </w:p>
    <w:p w14:paraId="1B3FC559" w14:textId="77777777" w:rsidR="00117370" w:rsidRDefault="00117370" w:rsidP="00174220">
      <w:pPr>
        <w:spacing w:line="276" w:lineRule="auto"/>
        <w:jc w:val="both"/>
        <w:rPr>
          <w:rFonts w:ascii="Arial" w:hAnsi="Arial" w:cs="Arial"/>
          <w:sz w:val="22"/>
          <w:szCs w:val="22"/>
        </w:rPr>
      </w:pPr>
    </w:p>
    <w:p w14:paraId="4DDF46E0" w14:textId="6A1A687D" w:rsidR="00672C44" w:rsidRDefault="00A6537C" w:rsidP="00174220">
      <w:pPr>
        <w:spacing w:line="276" w:lineRule="auto"/>
        <w:jc w:val="both"/>
        <w:rPr>
          <w:rFonts w:ascii="Arial" w:hAnsi="Arial" w:cs="Arial"/>
          <w:sz w:val="22"/>
          <w:szCs w:val="22"/>
        </w:rPr>
      </w:pPr>
      <w:r>
        <w:rPr>
          <w:rFonts w:ascii="Arial" w:hAnsi="Arial" w:cs="Arial"/>
          <w:b/>
          <w:bCs/>
          <w:sz w:val="22"/>
          <w:szCs w:val="22"/>
        </w:rPr>
        <w:t>Passend gemacht ist nicht gut genug</w:t>
      </w:r>
      <w:r w:rsidR="00225551">
        <w:rPr>
          <w:rFonts w:ascii="Arial" w:hAnsi="Arial" w:cs="Arial"/>
          <w:b/>
          <w:bCs/>
          <w:sz w:val="22"/>
          <w:szCs w:val="22"/>
        </w:rPr>
        <w:t xml:space="preserve"> </w:t>
      </w:r>
    </w:p>
    <w:p w14:paraId="550993C8" w14:textId="0A578B80" w:rsidR="00A6537C" w:rsidRDefault="00A6537C" w:rsidP="00174220">
      <w:pPr>
        <w:spacing w:line="276" w:lineRule="auto"/>
        <w:jc w:val="both"/>
        <w:rPr>
          <w:rFonts w:ascii="Arial" w:hAnsi="Arial" w:cs="Arial"/>
          <w:sz w:val="22"/>
          <w:szCs w:val="22"/>
        </w:rPr>
      </w:pPr>
      <w:r>
        <w:rPr>
          <w:rFonts w:ascii="Arial" w:hAnsi="Arial" w:cs="Arial"/>
          <w:sz w:val="22"/>
          <w:szCs w:val="22"/>
        </w:rPr>
        <w:t xml:space="preserve">Um alle Vorteile der PE-/PP-Rohrleitungen voll </w:t>
      </w:r>
      <w:r w:rsidR="00225551">
        <w:rPr>
          <w:rFonts w:ascii="Arial" w:hAnsi="Arial" w:cs="Arial"/>
          <w:sz w:val="22"/>
          <w:szCs w:val="22"/>
        </w:rPr>
        <w:t xml:space="preserve">ausnutzen zu </w:t>
      </w:r>
      <w:r w:rsidR="003B7028">
        <w:rPr>
          <w:rFonts w:ascii="Arial" w:hAnsi="Arial" w:cs="Arial"/>
          <w:sz w:val="22"/>
          <w:szCs w:val="22"/>
        </w:rPr>
        <w:t>können, ist</w:t>
      </w:r>
      <w:r>
        <w:rPr>
          <w:rFonts w:ascii="Arial" w:hAnsi="Arial" w:cs="Arial"/>
          <w:sz w:val="22"/>
          <w:szCs w:val="22"/>
        </w:rPr>
        <w:t xml:space="preserve"> es notwendig, dass alle verwendeten Komponenten exakt auf die Verwendung </w:t>
      </w:r>
      <w:r w:rsidR="007B3DC2">
        <w:rPr>
          <w:rFonts w:ascii="Arial" w:hAnsi="Arial" w:cs="Arial"/>
          <w:sz w:val="22"/>
          <w:szCs w:val="22"/>
        </w:rPr>
        <w:t>in</w:t>
      </w:r>
      <w:r>
        <w:rPr>
          <w:rFonts w:ascii="Arial" w:hAnsi="Arial" w:cs="Arial"/>
          <w:sz w:val="22"/>
          <w:szCs w:val="22"/>
        </w:rPr>
        <w:t xml:space="preserve"> Kunststoffrohrleitungen abgestimmt sind. Ei</w:t>
      </w:r>
      <w:r w:rsidR="00350F81">
        <w:rPr>
          <w:rFonts w:ascii="Arial" w:hAnsi="Arial" w:cs="Arial"/>
          <w:sz w:val="22"/>
          <w:szCs w:val="22"/>
        </w:rPr>
        <w:t xml:space="preserve">ne Schwachstelle lag bisher in der Verwendung von </w:t>
      </w:r>
      <w:r>
        <w:rPr>
          <w:rFonts w:ascii="Arial" w:hAnsi="Arial" w:cs="Arial"/>
          <w:sz w:val="22"/>
          <w:szCs w:val="22"/>
        </w:rPr>
        <w:t>Absperrklappen</w:t>
      </w:r>
      <w:r w:rsidR="00350F81">
        <w:rPr>
          <w:rFonts w:ascii="Arial" w:hAnsi="Arial" w:cs="Arial"/>
          <w:sz w:val="22"/>
          <w:szCs w:val="22"/>
        </w:rPr>
        <w:t>, denn a</w:t>
      </w:r>
      <w:r w:rsidR="007B3DC2" w:rsidRPr="00E76ED1">
        <w:rPr>
          <w:rFonts w:ascii="Arial" w:hAnsi="Arial" w:cs="Arial"/>
          <w:sz w:val="22"/>
          <w:szCs w:val="22"/>
        </w:rPr>
        <w:t xml:space="preserve">lle am Markt </w:t>
      </w:r>
      <w:r w:rsidR="00350F81">
        <w:rPr>
          <w:rFonts w:ascii="Arial" w:hAnsi="Arial" w:cs="Arial"/>
          <w:sz w:val="22"/>
          <w:szCs w:val="22"/>
        </w:rPr>
        <w:t>angebotenen</w:t>
      </w:r>
      <w:r w:rsidR="007B3DC2" w:rsidRPr="00E76ED1">
        <w:rPr>
          <w:rFonts w:ascii="Arial" w:hAnsi="Arial" w:cs="Arial"/>
          <w:sz w:val="22"/>
          <w:szCs w:val="22"/>
        </w:rPr>
        <w:t xml:space="preserve"> Armaturen sind unabhängig von ihrem Werkstoff (Metall oder Kunststoff) für Metallrohre ausgelegt.</w:t>
      </w:r>
      <w:r w:rsidR="00A53EA9">
        <w:rPr>
          <w:rFonts w:ascii="Arial" w:hAnsi="Arial" w:cs="Arial"/>
          <w:sz w:val="22"/>
          <w:szCs w:val="22"/>
        </w:rPr>
        <w:t xml:space="preserve"> </w:t>
      </w:r>
    </w:p>
    <w:p w14:paraId="607A1DBB" w14:textId="45EE8B35" w:rsidR="00E76ED1" w:rsidRDefault="005A7F49" w:rsidP="00174220">
      <w:pPr>
        <w:spacing w:line="276" w:lineRule="auto"/>
        <w:jc w:val="both"/>
        <w:rPr>
          <w:rFonts w:ascii="Arial" w:hAnsi="Arial" w:cs="Arial"/>
          <w:sz w:val="22"/>
          <w:szCs w:val="22"/>
        </w:rPr>
      </w:pPr>
      <w:r>
        <w:rPr>
          <w:rFonts w:ascii="Arial" w:hAnsi="Arial" w:cs="Arial"/>
          <w:sz w:val="22"/>
          <w:szCs w:val="22"/>
        </w:rPr>
        <w:t xml:space="preserve">Bei </w:t>
      </w:r>
      <w:r w:rsidR="00E056EF">
        <w:rPr>
          <w:rFonts w:ascii="Arial" w:hAnsi="Arial" w:cs="Arial"/>
          <w:sz w:val="22"/>
          <w:szCs w:val="22"/>
        </w:rPr>
        <w:t>der Nutzung</w:t>
      </w:r>
      <w:r>
        <w:rPr>
          <w:rFonts w:ascii="Arial" w:hAnsi="Arial" w:cs="Arial"/>
          <w:sz w:val="22"/>
          <w:szCs w:val="22"/>
        </w:rPr>
        <w:t xml:space="preserve"> von herkömmlichen Absperrklappen </w:t>
      </w:r>
      <w:r w:rsidR="00F26337">
        <w:rPr>
          <w:rFonts w:ascii="Arial" w:hAnsi="Arial" w:cs="Arial"/>
          <w:sz w:val="22"/>
          <w:szCs w:val="22"/>
        </w:rPr>
        <w:t xml:space="preserve">aus Metall </w:t>
      </w:r>
      <w:r w:rsidR="001B3FDA">
        <w:rPr>
          <w:rFonts w:ascii="Arial" w:hAnsi="Arial" w:cs="Arial"/>
          <w:sz w:val="22"/>
          <w:szCs w:val="22"/>
        </w:rPr>
        <w:t xml:space="preserve">bzw. Kunststoff </w:t>
      </w:r>
      <w:r>
        <w:rPr>
          <w:rFonts w:ascii="Arial" w:hAnsi="Arial" w:cs="Arial"/>
          <w:sz w:val="22"/>
          <w:szCs w:val="22"/>
        </w:rPr>
        <w:t>führ</w:t>
      </w:r>
      <w:r w:rsidR="00CB2CD3">
        <w:rPr>
          <w:rFonts w:ascii="Arial" w:hAnsi="Arial" w:cs="Arial"/>
          <w:sz w:val="22"/>
          <w:szCs w:val="22"/>
        </w:rPr>
        <w:t>en die</w:t>
      </w:r>
      <w:r>
        <w:rPr>
          <w:rFonts w:ascii="Arial" w:hAnsi="Arial" w:cs="Arial"/>
          <w:sz w:val="22"/>
          <w:szCs w:val="22"/>
        </w:rPr>
        <w:t xml:space="preserve"> </w:t>
      </w:r>
      <w:r w:rsidR="000117D6">
        <w:rPr>
          <w:rFonts w:ascii="Arial" w:hAnsi="Arial" w:cs="Arial"/>
          <w:sz w:val="22"/>
          <w:szCs w:val="22"/>
        </w:rPr>
        <w:t xml:space="preserve">abweichenden </w:t>
      </w:r>
      <w:r w:rsidR="00F26337">
        <w:rPr>
          <w:rFonts w:ascii="Arial" w:hAnsi="Arial" w:cs="Arial"/>
          <w:sz w:val="22"/>
          <w:szCs w:val="22"/>
        </w:rPr>
        <w:t>Wandstärke</w:t>
      </w:r>
      <w:r w:rsidR="000117D6">
        <w:rPr>
          <w:rFonts w:ascii="Arial" w:hAnsi="Arial" w:cs="Arial"/>
          <w:sz w:val="22"/>
          <w:szCs w:val="22"/>
        </w:rPr>
        <w:t>n</w:t>
      </w:r>
      <w:r w:rsidR="00F26337">
        <w:rPr>
          <w:rFonts w:ascii="Arial" w:hAnsi="Arial" w:cs="Arial"/>
          <w:sz w:val="22"/>
          <w:szCs w:val="22"/>
        </w:rPr>
        <w:t xml:space="preserve"> </w:t>
      </w:r>
      <w:r w:rsidR="00A776BB">
        <w:rPr>
          <w:rFonts w:ascii="Arial" w:hAnsi="Arial" w:cs="Arial"/>
          <w:sz w:val="22"/>
          <w:szCs w:val="22"/>
        </w:rPr>
        <w:t>der</w:t>
      </w:r>
      <w:r w:rsidR="00F26337">
        <w:rPr>
          <w:rFonts w:ascii="Arial" w:hAnsi="Arial" w:cs="Arial"/>
          <w:sz w:val="22"/>
          <w:szCs w:val="22"/>
        </w:rPr>
        <w:t xml:space="preserve"> Kunststoffrohre</w:t>
      </w:r>
      <w:r>
        <w:rPr>
          <w:rFonts w:ascii="Arial" w:hAnsi="Arial" w:cs="Arial"/>
          <w:sz w:val="22"/>
          <w:szCs w:val="22"/>
        </w:rPr>
        <w:t xml:space="preserve"> zu vielen Problemen</w:t>
      </w:r>
      <w:r w:rsidR="00B823EB">
        <w:rPr>
          <w:rFonts w:ascii="Arial" w:hAnsi="Arial" w:cs="Arial"/>
          <w:sz w:val="22"/>
          <w:szCs w:val="22"/>
        </w:rPr>
        <w:t xml:space="preserve">. </w:t>
      </w:r>
      <w:r w:rsidR="001B3FDA">
        <w:rPr>
          <w:rFonts w:ascii="Arial" w:hAnsi="Arial" w:cs="Arial"/>
          <w:sz w:val="22"/>
          <w:szCs w:val="22"/>
        </w:rPr>
        <w:t>Um sie</w:t>
      </w:r>
      <w:r w:rsidR="001B3FDA" w:rsidRPr="001745BF">
        <w:rPr>
          <w:rFonts w:ascii="Arial" w:hAnsi="Arial" w:cs="Arial"/>
          <w:sz w:val="22"/>
          <w:szCs w:val="22"/>
        </w:rPr>
        <w:t xml:space="preserve"> </w:t>
      </w:r>
      <w:r w:rsidR="00A53EA9" w:rsidRPr="001745BF">
        <w:rPr>
          <w:rFonts w:ascii="Arial" w:hAnsi="Arial" w:cs="Arial"/>
          <w:sz w:val="22"/>
          <w:szCs w:val="22"/>
        </w:rPr>
        <w:t>in</w:t>
      </w:r>
      <w:r w:rsidR="00A53EA9">
        <w:rPr>
          <w:rFonts w:ascii="Arial" w:hAnsi="Arial" w:cs="Arial"/>
          <w:sz w:val="22"/>
          <w:szCs w:val="22"/>
        </w:rPr>
        <w:t xml:space="preserve"> </w:t>
      </w:r>
      <w:r w:rsidR="001B3FDA">
        <w:rPr>
          <w:rFonts w:ascii="Arial" w:hAnsi="Arial" w:cs="Arial"/>
          <w:sz w:val="22"/>
          <w:szCs w:val="22"/>
        </w:rPr>
        <w:t>PE-/PP</w:t>
      </w:r>
      <w:r w:rsidR="00885204">
        <w:rPr>
          <w:rFonts w:ascii="Arial" w:hAnsi="Arial" w:cs="Arial"/>
          <w:sz w:val="22"/>
          <w:szCs w:val="22"/>
        </w:rPr>
        <w:t>-</w:t>
      </w:r>
      <w:r w:rsidR="001B3FDA">
        <w:rPr>
          <w:rFonts w:ascii="Arial" w:hAnsi="Arial" w:cs="Arial"/>
          <w:sz w:val="22"/>
          <w:szCs w:val="22"/>
        </w:rPr>
        <w:t>R</w:t>
      </w:r>
      <w:r w:rsidR="00885204">
        <w:rPr>
          <w:rFonts w:ascii="Arial" w:hAnsi="Arial" w:cs="Arial"/>
          <w:sz w:val="22"/>
          <w:szCs w:val="22"/>
        </w:rPr>
        <w:t>o</w:t>
      </w:r>
      <w:r w:rsidR="001B3FDA">
        <w:rPr>
          <w:rFonts w:ascii="Arial" w:hAnsi="Arial" w:cs="Arial"/>
          <w:sz w:val="22"/>
          <w:szCs w:val="22"/>
        </w:rPr>
        <w:t>hren</w:t>
      </w:r>
      <w:r w:rsidR="00A53EA9">
        <w:rPr>
          <w:rFonts w:ascii="Arial" w:hAnsi="Arial" w:cs="Arial"/>
          <w:sz w:val="22"/>
          <w:szCs w:val="22"/>
        </w:rPr>
        <w:t xml:space="preserve"> </w:t>
      </w:r>
      <w:r w:rsidR="00A53EA9" w:rsidRPr="001745BF">
        <w:rPr>
          <w:rFonts w:ascii="Arial" w:hAnsi="Arial" w:cs="Arial"/>
          <w:sz w:val="22"/>
          <w:szCs w:val="22"/>
        </w:rPr>
        <w:t>zu verwenden</w:t>
      </w:r>
      <w:r w:rsidR="001B3FDA" w:rsidRPr="001745BF">
        <w:rPr>
          <w:rFonts w:ascii="Arial" w:hAnsi="Arial" w:cs="Arial"/>
          <w:sz w:val="22"/>
          <w:szCs w:val="22"/>
        </w:rPr>
        <w:t xml:space="preserve">, </w:t>
      </w:r>
      <w:r w:rsidR="00A53EA9" w:rsidRPr="001745BF">
        <w:rPr>
          <w:rFonts w:ascii="Arial" w:hAnsi="Arial" w:cs="Arial"/>
          <w:sz w:val="22"/>
          <w:szCs w:val="22"/>
        </w:rPr>
        <w:t xml:space="preserve">müssen diese angepasst werden. Es </w:t>
      </w:r>
      <w:r w:rsidR="00885204" w:rsidRPr="001745BF">
        <w:rPr>
          <w:rFonts w:ascii="Arial" w:hAnsi="Arial" w:cs="Arial"/>
          <w:sz w:val="22"/>
          <w:szCs w:val="22"/>
        </w:rPr>
        <w:t>ist</w:t>
      </w:r>
      <w:r w:rsidR="00350F81" w:rsidRPr="001745BF">
        <w:t xml:space="preserve"> </w:t>
      </w:r>
      <w:r w:rsidR="00350F81" w:rsidRPr="001745BF">
        <w:rPr>
          <w:rFonts w:ascii="Arial" w:hAnsi="Arial" w:cs="Arial"/>
          <w:sz w:val="22"/>
          <w:szCs w:val="22"/>
        </w:rPr>
        <w:t xml:space="preserve">eine zeit- und kostenaufwendige Bearbeitung des Vorschweißbundes erforderlich, in vielen Fällen vor Ort auf der Baustelle oder in der Anlage. </w:t>
      </w:r>
      <w:r w:rsidR="007C0EB0">
        <w:rPr>
          <w:rFonts w:ascii="Arial" w:hAnsi="Arial" w:cs="Arial"/>
          <w:sz w:val="22"/>
          <w:szCs w:val="22"/>
        </w:rPr>
        <w:t>Die Folge sind</w:t>
      </w:r>
      <w:r w:rsidR="00B823EB">
        <w:rPr>
          <w:rFonts w:ascii="Arial" w:hAnsi="Arial" w:cs="Arial"/>
          <w:sz w:val="22"/>
          <w:szCs w:val="22"/>
        </w:rPr>
        <w:t xml:space="preserve"> eine</w:t>
      </w:r>
      <w:r w:rsidR="00B823EB" w:rsidRPr="00B823EB">
        <w:rPr>
          <w:rFonts w:ascii="Arial" w:hAnsi="Arial" w:cs="Arial"/>
          <w:sz w:val="22"/>
          <w:szCs w:val="22"/>
        </w:rPr>
        <w:t xml:space="preserve"> </w:t>
      </w:r>
      <w:r w:rsidR="00607F99">
        <w:rPr>
          <w:rFonts w:ascii="Arial" w:hAnsi="Arial" w:cs="Arial"/>
          <w:sz w:val="22"/>
          <w:szCs w:val="22"/>
        </w:rPr>
        <w:t>reduzierte</w:t>
      </w:r>
      <w:r w:rsidR="00B823EB" w:rsidRPr="00B823EB">
        <w:rPr>
          <w:rFonts w:ascii="Arial" w:hAnsi="Arial" w:cs="Arial"/>
          <w:sz w:val="22"/>
          <w:szCs w:val="22"/>
        </w:rPr>
        <w:t xml:space="preserve"> Dichtfläche, größere </w:t>
      </w:r>
      <w:proofErr w:type="spellStart"/>
      <w:r w:rsidR="00B823EB" w:rsidRPr="00B823EB">
        <w:rPr>
          <w:rFonts w:ascii="Arial" w:hAnsi="Arial" w:cs="Arial"/>
          <w:sz w:val="22"/>
          <w:szCs w:val="22"/>
        </w:rPr>
        <w:t>Toträume</w:t>
      </w:r>
      <w:proofErr w:type="spellEnd"/>
      <w:r w:rsidR="00B823EB">
        <w:rPr>
          <w:rFonts w:ascii="Arial" w:hAnsi="Arial" w:cs="Arial"/>
          <w:sz w:val="22"/>
          <w:szCs w:val="22"/>
        </w:rPr>
        <w:t xml:space="preserve"> sowie</w:t>
      </w:r>
      <w:r w:rsidR="00B823EB" w:rsidRPr="00B823EB">
        <w:rPr>
          <w:rFonts w:ascii="Arial" w:hAnsi="Arial" w:cs="Arial"/>
          <w:sz w:val="22"/>
          <w:szCs w:val="22"/>
        </w:rPr>
        <w:t xml:space="preserve"> </w:t>
      </w:r>
      <w:r w:rsidR="00773DEA">
        <w:rPr>
          <w:rFonts w:ascii="Arial" w:hAnsi="Arial" w:cs="Arial"/>
          <w:sz w:val="22"/>
          <w:szCs w:val="22"/>
        </w:rPr>
        <w:t xml:space="preserve">eine </w:t>
      </w:r>
      <w:r w:rsidR="00B823EB" w:rsidRPr="00B823EB">
        <w:rPr>
          <w:rFonts w:ascii="Arial" w:hAnsi="Arial" w:cs="Arial"/>
          <w:sz w:val="22"/>
          <w:szCs w:val="22"/>
        </w:rPr>
        <w:t>höhere Korrosionsgefah</w:t>
      </w:r>
      <w:r w:rsidR="00B823EB" w:rsidRPr="004013C3">
        <w:rPr>
          <w:rFonts w:ascii="Arial" w:hAnsi="Arial" w:cs="Arial"/>
          <w:sz w:val="22"/>
          <w:szCs w:val="22"/>
        </w:rPr>
        <w:t>r</w:t>
      </w:r>
      <w:r w:rsidR="007C0EB0" w:rsidRPr="004013C3">
        <w:rPr>
          <w:rFonts w:ascii="Arial" w:hAnsi="Arial" w:cs="Arial"/>
          <w:sz w:val="22"/>
          <w:szCs w:val="22"/>
        </w:rPr>
        <w:t>.</w:t>
      </w:r>
      <w:r w:rsidR="00FB0089">
        <w:rPr>
          <w:rFonts w:ascii="Arial" w:hAnsi="Arial" w:cs="Arial"/>
          <w:sz w:val="22"/>
          <w:szCs w:val="22"/>
        </w:rPr>
        <w:t xml:space="preserve"> </w:t>
      </w:r>
      <w:r w:rsidR="00E76ED1" w:rsidRPr="00E76ED1">
        <w:rPr>
          <w:rFonts w:ascii="Arial" w:hAnsi="Arial" w:cs="Arial"/>
          <w:sz w:val="22"/>
          <w:szCs w:val="22"/>
        </w:rPr>
        <w:t>Darüber hinaus ist ein hoher zusätzlicher Planungs- und Montageaufwand notwendig.</w:t>
      </w:r>
      <w:r w:rsidR="00E76ED1">
        <w:rPr>
          <w:rFonts w:ascii="Arial" w:hAnsi="Arial" w:cs="Arial"/>
          <w:sz w:val="22"/>
          <w:szCs w:val="22"/>
        </w:rPr>
        <w:t xml:space="preserve"> </w:t>
      </w:r>
      <w:r w:rsidR="001B3FDA">
        <w:rPr>
          <w:rFonts w:ascii="Arial" w:hAnsi="Arial" w:cs="Arial"/>
          <w:sz w:val="22"/>
          <w:szCs w:val="22"/>
        </w:rPr>
        <w:t xml:space="preserve">Auch verursachen diese nachträglichen Bearbeitungen Probleme bei der Garantie der Hersteller. </w:t>
      </w:r>
    </w:p>
    <w:p w14:paraId="5E1CB1A0" w14:textId="68B0B4BB" w:rsidR="001B3FDA" w:rsidRDefault="001B3FDA" w:rsidP="007470F4">
      <w:pPr>
        <w:spacing w:line="276" w:lineRule="auto"/>
        <w:jc w:val="both"/>
        <w:rPr>
          <w:rFonts w:ascii="Arial" w:hAnsi="Arial" w:cs="Arial"/>
          <w:sz w:val="22"/>
          <w:szCs w:val="22"/>
        </w:rPr>
      </w:pPr>
    </w:p>
    <w:p w14:paraId="65E69C35" w14:textId="77777777" w:rsidR="00225551" w:rsidRDefault="00225551" w:rsidP="007470F4">
      <w:pPr>
        <w:spacing w:line="276" w:lineRule="auto"/>
        <w:jc w:val="both"/>
        <w:rPr>
          <w:rFonts w:ascii="Arial" w:hAnsi="Arial" w:cs="Arial"/>
          <w:b/>
          <w:bCs/>
          <w:sz w:val="22"/>
          <w:szCs w:val="22"/>
        </w:rPr>
      </w:pPr>
    </w:p>
    <w:p w14:paraId="2F9A5F57" w14:textId="77777777" w:rsidR="00225551" w:rsidRDefault="00225551" w:rsidP="007470F4">
      <w:pPr>
        <w:spacing w:line="276" w:lineRule="auto"/>
        <w:jc w:val="both"/>
        <w:rPr>
          <w:rFonts w:ascii="Arial" w:hAnsi="Arial" w:cs="Arial"/>
          <w:b/>
          <w:bCs/>
          <w:sz w:val="22"/>
          <w:szCs w:val="22"/>
        </w:rPr>
      </w:pPr>
    </w:p>
    <w:p w14:paraId="5E124A24" w14:textId="7B48D926" w:rsidR="00885204" w:rsidRPr="00885204" w:rsidRDefault="00885204" w:rsidP="007470F4">
      <w:pPr>
        <w:spacing w:line="276" w:lineRule="auto"/>
        <w:jc w:val="both"/>
        <w:rPr>
          <w:rFonts w:ascii="Arial" w:hAnsi="Arial" w:cs="Arial"/>
          <w:b/>
          <w:bCs/>
          <w:sz w:val="22"/>
          <w:szCs w:val="22"/>
        </w:rPr>
      </w:pPr>
      <w:r w:rsidRPr="00885204">
        <w:rPr>
          <w:rFonts w:ascii="Arial" w:hAnsi="Arial" w:cs="Arial"/>
          <w:b/>
          <w:bCs/>
          <w:sz w:val="22"/>
          <w:szCs w:val="22"/>
        </w:rPr>
        <w:lastRenderedPageBreak/>
        <w:t xml:space="preserve">EBRO </w:t>
      </w:r>
      <w:r w:rsidR="00225551">
        <w:rPr>
          <w:rFonts w:ascii="Arial" w:hAnsi="Arial" w:cs="Arial"/>
          <w:b/>
          <w:bCs/>
          <w:sz w:val="22"/>
          <w:szCs w:val="22"/>
        </w:rPr>
        <w:t xml:space="preserve">bietet optimale </w:t>
      </w:r>
      <w:r w:rsidRPr="00885204">
        <w:rPr>
          <w:rFonts w:ascii="Arial" w:hAnsi="Arial" w:cs="Arial"/>
          <w:b/>
          <w:bCs/>
          <w:sz w:val="22"/>
          <w:szCs w:val="22"/>
        </w:rPr>
        <w:t>Lösung</w:t>
      </w:r>
      <w:r w:rsidR="00225551">
        <w:rPr>
          <w:rFonts w:ascii="Arial" w:hAnsi="Arial" w:cs="Arial"/>
          <w:b/>
          <w:bCs/>
          <w:sz w:val="22"/>
          <w:szCs w:val="22"/>
        </w:rPr>
        <w:t xml:space="preserve"> für Kunststoffrohre</w:t>
      </w:r>
    </w:p>
    <w:p w14:paraId="2E4FEA71" w14:textId="123936B3" w:rsidR="005A7F49" w:rsidRDefault="00365B43" w:rsidP="007470F4">
      <w:pPr>
        <w:spacing w:line="276" w:lineRule="auto"/>
        <w:jc w:val="both"/>
        <w:rPr>
          <w:rFonts w:ascii="Arial" w:hAnsi="Arial" w:cs="Arial"/>
          <w:sz w:val="22"/>
          <w:szCs w:val="22"/>
        </w:rPr>
      </w:pPr>
      <w:r>
        <w:rPr>
          <w:rFonts w:ascii="Arial" w:hAnsi="Arial" w:cs="Arial"/>
          <w:sz w:val="22"/>
          <w:szCs w:val="22"/>
        </w:rPr>
        <w:t xml:space="preserve">Der Hagener Armaturenhersteller EBRO </w:t>
      </w:r>
      <w:r w:rsidR="00922942">
        <w:rPr>
          <w:rFonts w:ascii="Arial" w:hAnsi="Arial" w:cs="Arial"/>
          <w:sz w:val="22"/>
          <w:szCs w:val="22"/>
        </w:rPr>
        <w:t>bietet d</w:t>
      </w:r>
      <w:r w:rsidR="00885204">
        <w:rPr>
          <w:rFonts w:ascii="Arial" w:hAnsi="Arial" w:cs="Arial"/>
          <w:sz w:val="22"/>
          <w:szCs w:val="22"/>
        </w:rPr>
        <w:t>ie Lösung des Problems m</w:t>
      </w:r>
      <w:r w:rsidR="00174220" w:rsidRPr="00174220">
        <w:rPr>
          <w:rFonts w:ascii="Arial" w:hAnsi="Arial" w:cs="Arial"/>
          <w:sz w:val="22"/>
          <w:szCs w:val="22"/>
        </w:rPr>
        <w:t>it der neuen Baureihe Z</w:t>
      </w:r>
      <w:r w:rsidR="00773DEA">
        <w:rPr>
          <w:rFonts w:ascii="Arial" w:hAnsi="Arial" w:cs="Arial"/>
          <w:sz w:val="22"/>
          <w:szCs w:val="22"/>
        </w:rPr>
        <w:t xml:space="preserve"> </w:t>
      </w:r>
      <w:r w:rsidR="00174220" w:rsidRPr="00174220">
        <w:rPr>
          <w:rFonts w:ascii="Arial" w:hAnsi="Arial" w:cs="Arial"/>
          <w:sz w:val="22"/>
          <w:szCs w:val="22"/>
        </w:rPr>
        <w:t>400 Absperr</w:t>
      </w:r>
      <w:r w:rsidR="00174220">
        <w:rPr>
          <w:rFonts w:ascii="Arial" w:hAnsi="Arial" w:cs="Arial"/>
          <w:sz w:val="22"/>
          <w:szCs w:val="22"/>
        </w:rPr>
        <w:t xml:space="preserve">- </w:t>
      </w:r>
      <w:r w:rsidR="00174220" w:rsidRPr="00174220">
        <w:rPr>
          <w:rFonts w:ascii="Arial" w:hAnsi="Arial" w:cs="Arial"/>
          <w:sz w:val="22"/>
          <w:szCs w:val="22"/>
        </w:rPr>
        <w:t>und Regelklappen</w:t>
      </w:r>
      <w:r w:rsidR="0097368B">
        <w:rPr>
          <w:rFonts w:ascii="Arial" w:hAnsi="Arial" w:cs="Arial"/>
          <w:sz w:val="22"/>
          <w:szCs w:val="22"/>
        </w:rPr>
        <w:t xml:space="preserve"> an</w:t>
      </w:r>
      <w:r w:rsidR="00885204">
        <w:rPr>
          <w:rFonts w:ascii="Arial" w:hAnsi="Arial" w:cs="Arial"/>
          <w:sz w:val="22"/>
          <w:szCs w:val="22"/>
        </w:rPr>
        <w:t>. Sie sind</w:t>
      </w:r>
      <w:r w:rsidR="00174220" w:rsidRPr="00174220">
        <w:rPr>
          <w:rFonts w:ascii="Arial" w:hAnsi="Arial" w:cs="Arial"/>
          <w:sz w:val="22"/>
          <w:szCs w:val="22"/>
        </w:rPr>
        <w:t xml:space="preserve"> perfekt an die Dimensionen</w:t>
      </w:r>
      <w:r w:rsidR="00174220">
        <w:rPr>
          <w:rFonts w:ascii="Arial" w:hAnsi="Arial" w:cs="Arial"/>
          <w:sz w:val="22"/>
          <w:szCs w:val="22"/>
        </w:rPr>
        <w:t xml:space="preserve"> </w:t>
      </w:r>
      <w:r w:rsidR="00174220" w:rsidRPr="00174220">
        <w:rPr>
          <w:rFonts w:ascii="Arial" w:hAnsi="Arial" w:cs="Arial"/>
          <w:sz w:val="22"/>
          <w:szCs w:val="22"/>
        </w:rPr>
        <w:t>von Kunststoffrohren angepasst</w:t>
      </w:r>
      <w:r w:rsidR="001B1780">
        <w:rPr>
          <w:rFonts w:ascii="Arial" w:hAnsi="Arial" w:cs="Arial"/>
          <w:sz w:val="22"/>
          <w:szCs w:val="22"/>
        </w:rPr>
        <w:t>.</w:t>
      </w:r>
      <w:r w:rsidR="00671001">
        <w:rPr>
          <w:rFonts w:ascii="Arial" w:hAnsi="Arial" w:cs="Arial"/>
          <w:sz w:val="22"/>
          <w:szCs w:val="22"/>
        </w:rPr>
        <w:t xml:space="preserve"> </w:t>
      </w:r>
      <w:r w:rsidR="00BA0E32" w:rsidRPr="001745BF">
        <w:rPr>
          <w:rFonts w:ascii="Arial" w:hAnsi="Arial" w:cs="Arial"/>
          <w:sz w:val="22"/>
          <w:szCs w:val="22"/>
        </w:rPr>
        <w:t>Der Innendurchmesser der Armatur entspricht dem Durchmesser der genormten PE-/PP-Vorschweißbunde, die somit nicht mehr bearbeitet werden müssen.</w:t>
      </w:r>
      <w:r w:rsidR="00BA0E32">
        <w:rPr>
          <w:rFonts w:ascii="Arial" w:hAnsi="Arial" w:cs="Arial"/>
          <w:sz w:val="22"/>
          <w:szCs w:val="22"/>
        </w:rPr>
        <w:t xml:space="preserve"> </w:t>
      </w:r>
      <w:r w:rsidR="00C22AC8">
        <w:rPr>
          <w:rFonts w:ascii="Arial" w:hAnsi="Arial" w:cs="Arial"/>
          <w:sz w:val="22"/>
          <w:szCs w:val="22"/>
        </w:rPr>
        <w:t>Damit</w:t>
      </w:r>
      <w:r w:rsidR="006B192F">
        <w:rPr>
          <w:rFonts w:ascii="Arial" w:hAnsi="Arial" w:cs="Arial"/>
          <w:sz w:val="22"/>
          <w:szCs w:val="22"/>
        </w:rPr>
        <w:t xml:space="preserve"> entfällt das Anpassen zweier eigentlich inkompatible</w:t>
      </w:r>
      <w:r w:rsidR="0097368B">
        <w:rPr>
          <w:rFonts w:ascii="Arial" w:hAnsi="Arial" w:cs="Arial"/>
          <w:sz w:val="22"/>
          <w:szCs w:val="22"/>
        </w:rPr>
        <w:t>r</w:t>
      </w:r>
      <w:r w:rsidR="006B192F">
        <w:rPr>
          <w:rFonts w:ascii="Arial" w:hAnsi="Arial" w:cs="Arial"/>
          <w:sz w:val="22"/>
          <w:szCs w:val="22"/>
        </w:rPr>
        <w:t xml:space="preserve"> Systeme durch nachträgliche</w:t>
      </w:r>
      <w:r w:rsidR="003B7028">
        <w:rPr>
          <w:rFonts w:ascii="Arial" w:hAnsi="Arial" w:cs="Arial"/>
          <w:sz w:val="22"/>
          <w:szCs w:val="22"/>
        </w:rPr>
        <w:t xml:space="preserve"> </w:t>
      </w:r>
      <w:r w:rsidR="00C22AC8">
        <w:rPr>
          <w:rFonts w:ascii="Arial" w:hAnsi="Arial" w:cs="Arial"/>
          <w:sz w:val="22"/>
          <w:szCs w:val="22"/>
        </w:rPr>
        <w:t>Korrektur</w:t>
      </w:r>
      <w:r w:rsidR="006B192F">
        <w:rPr>
          <w:rFonts w:ascii="Arial" w:hAnsi="Arial" w:cs="Arial"/>
          <w:sz w:val="22"/>
          <w:szCs w:val="22"/>
        </w:rPr>
        <w:t>.</w:t>
      </w:r>
      <w:r w:rsidR="003B7028">
        <w:rPr>
          <w:rFonts w:ascii="Arial" w:hAnsi="Arial" w:cs="Arial"/>
          <w:sz w:val="22"/>
          <w:szCs w:val="22"/>
        </w:rPr>
        <w:t xml:space="preserve"> </w:t>
      </w:r>
      <w:r w:rsidR="00E76ED1" w:rsidRPr="00E76ED1">
        <w:rPr>
          <w:rFonts w:ascii="Arial" w:hAnsi="Arial" w:cs="Arial"/>
          <w:sz w:val="22"/>
          <w:szCs w:val="22"/>
        </w:rPr>
        <w:t xml:space="preserve">Die Sicherheit beim Einbau, Betrieb und </w:t>
      </w:r>
      <w:r w:rsidR="00C22AC8">
        <w:rPr>
          <w:rFonts w:ascii="Arial" w:hAnsi="Arial" w:cs="Arial"/>
          <w:sz w:val="22"/>
          <w:szCs w:val="22"/>
        </w:rPr>
        <w:t xml:space="preserve">bei der </w:t>
      </w:r>
      <w:r w:rsidR="00E76ED1" w:rsidRPr="00E76ED1">
        <w:rPr>
          <w:rFonts w:ascii="Arial" w:hAnsi="Arial" w:cs="Arial"/>
          <w:sz w:val="22"/>
          <w:szCs w:val="22"/>
        </w:rPr>
        <w:t>Wartung wird nicht beeinträchtigt</w:t>
      </w:r>
      <w:r w:rsidR="00773DEA">
        <w:rPr>
          <w:rFonts w:ascii="Arial" w:hAnsi="Arial" w:cs="Arial"/>
          <w:sz w:val="22"/>
          <w:szCs w:val="22"/>
        </w:rPr>
        <w:t xml:space="preserve">, </w:t>
      </w:r>
      <w:r w:rsidR="00E76ED1" w:rsidRPr="00E76ED1">
        <w:rPr>
          <w:rFonts w:ascii="Arial" w:hAnsi="Arial" w:cs="Arial"/>
          <w:sz w:val="22"/>
          <w:szCs w:val="22"/>
        </w:rPr>
        <w:t xml:space="preserve">Gewährleistungsansprüche bleiben </w:t>
      </w:r>
      <w:r w:rsidR="00350F81">
        <w:rPr>
          <w:rFonts w:ascii="Arial" w:hAnsi="Arial" w:cs="Arial"/>
          <w:sz w:val="22"/>
          <w:szCs w:val="22"/>
        </w:rPr>
        <w:t xml:space="preserve">durch den Einsatz der Baureihe Z 400 </w:t>
      </w:r>
      <w:r w:rsidR="00E76ED1" w:rsidRPr="00E76ED1">
        <w:rPr>
          <w:rFonts w:ascii="Arial" w:hAnsi="Arial" w:cs="Arial"/>
          <w:sz w:val="22"/>
          <w:szCs w:val="22"/>
        </w:rPr>
        <w:t>in vollem Umfang erhalten.</w:t>
      </w:r>
    </w:p>
    <w:p w14:paraId="6D98DC9A" w14:textId="77777777" w:rsidR="00E76ED1" w:rsidRPr="00DD60D2" w:rsidRDefault="00E76ED1" w:rsidP="007470F4">
      <w:pPr>
        <w:spacing w:line="276" w:lineRule="auto"/>
        <w:jc w:val="both"/>
        <w:rPr>
          <w:rFonts w:ascii="Arial" w:hAnsi="Arial" w:cs="Arial"/>
          <w:sz w:val="22"/>
          <w:szCs w:val="22"/>
        </w:rPr>
      </w:pPr>
    </w:p>
    <w:p w14:paraId="43ABDFE3" w14:textId="37F41A77" w:rsidR="0065665B" w:rsidRPr="00C70CC3" w:rsidRDefault="00C70CC3" w:rsidP="0065665B">
      <w:pPr>
        <w:spacing w:line="276" w:lineRule="auto"/>
        <w:rPr>
          <w:rFonts w:ascii="Arial" w:hAnsi="Arial" w:cs="Arial"/>
          <w:sz w:val="22"/>
          <w:szCs w:val="22"/>
        </w:rPr>
      </w:pPr>
      <w:r w:rsidRPr="00C70CC3">
        <w:rPr>
          <w:rFonts w:ascii="Arial" w:hAnsi="Arial" w:cs="Arial"/>
          <w:sz w:val="22"/>
          <w:szCs w:val="22"/>
        </w:rPr>
        <w:t>Die Dichtflächen von Vorschwe</w:t>
      </w:r>
      <w:r>
        <w:rPr>
          <w:rFonts w:ascii="Arial" w:hAnsi="Arial" w:cs="Arial"/>
          <w:sz w:val="22"/>
          <w:szCs w:val="22"/>
        </w:rPr>
        <w:t>i</w:t>
      </w:r>
      <w:r w:rsidRPr="00C70CC3">
        <w:rPr>
          <w:rFonts w:ascii="Arial" w:hAnsi="Arial" w:cs="Arial"/>
          <w:sz w:val="22"/>
          <w:szCs w:val="22"/>
        </w:rPr>
        <w:t>ßbund und Armatur sind bei der Z</w:t>
      </w:r>
      <w:r w:rsidR="00591125">
        <w:rPr>
          <w:rFonts w:ascii="Arial" w:hAnsi="Arial" w:cs="Arial"/>
          <w:sz w:val="22"/>
          <w:szCs w:val="22"/>
        </w:rPr>
        <w:t xml:space="preserve"> </w:t>
      </w:r>
      <w:r w:rsidRPr="00C70CC3">
        <w:rPr>
          <w:rFonts w:ascii="Arial" w:hAnsi="Arial" w:cs="Arial"/>
          <w:sz w:val="22"/>
          <w:szCs w:val="22"/>
        </w:rPr>
        <w:t>400 präzise aufeinander abgestimmt</w:t>
      </w:r>
      <w:r>
        <w:rPr>
          <w:rFonts w:ascii="Arial" w:hAnsi="Arial" w:cs="Arial"/>
          <w:sz w:val="22"/>
          <w:szCs w:val="22"/>
        </w:rPr>
        <w:t xml:space="preserve"> und bieten so eine optimale </w:t>
      </w:r>
      <w:r w:rsidR="00E76ED1">
        <w:rPr>
          <w:rFonts w:ascii="Arial" w:hAnsi="Arial" w:cs="Arial"/>
          <w:sz w:val="22"/>
          <w:szCs w:val="22"/>
        </w:rPr>
        <w:t>Flanschv</w:t>
      </w:r>
      <w:r w:rsidR="00591125">
        <w:rPr>
          <w:rFonts w:ascii="Arial" w:hAnsi="Arial" w:cs="Arial"/>
          <w:sz w:val="22"/>
          <w:szCs w:val="22"/>
        </w:rPr>
        <w:t>erbindung</w:t>
      </w:r>
      <w:r>
        <w:rPr>
          <w:rFonts w:ascii="Arial" w:hAnsi="Arial" w:cs="Arial"/>
          <w:sz w:val="22"/>
          <w:szCs w:val="22"/>
        </w:rPr>
        <w:t xml:space="preserve">. Hierdurch entfällt beim Einbau </w:t>
      </w:r>
      <w:r w:rsidR="00D3137E">
        <w:rPr>
          <w:rFonts w:ascii="Arial" w:hAnsi="Arial" w:cs="Arial"/>
          <w:sz w:val="22"/>
          <w:szCs w:val="22"/>
        </w:rPr>
        <w:t xml:space="preserve">der Armatur </w:t>
      </w:r>
      <w:r>
        <w:rPr>
          <w:rFonts w:ascii="Arial" w:hAnsi="Arial" w:cs="Arial"/>
          <w:sz w:val="22"/>
          <w:szCs w:val="22"/>
        </w:rPr>
        <w:t>auch das Ausdrehen oder Fasen der Vorschweißbunde</w:t>
      </w:r>
      <w:r w:rsidR="00D3137E">
        <w:rPr>
          <w:rFonts w:ascii="Arial" w:hAnsi="Arial" w:cs="Arial"/>
          <w:sz w:val="22"/>
          <w:szCs w:val="22"/>
        </w:rPr>
        <w:t>. Das garantiert eine maximale Stabilität von Flanschverbindung und Formteilen.</w:t>
      </w:r>
      <w:r w:rsidR="007C4656">
        <w:rPr>
          <w:rFonts w:ascii="Arial" w:hAnsi="Arial" w:cs="Arial"/>
          <w:sz w:val="22"/>
          <w:szCs w:val="22"/>
        </w:rPr>
        <w:t xml:space="preserve"> Dadurch ents</w:t>
      </w:r>
      <w:r w:rsidR="00482966">
        <w:rPr>
          <w:rFonts w:ascii="Arial" w:hAnsi="Arial" w:cs="Arial"/>
          <w:sz w:val="22"/>
          <w:szCs w:val="22"/>
        </w:rPr>
        <w:t>t</w:t>
      </w:r>
      <w:r w:rsidR="007C4656">
        <w:rPr>
          <w:rFonts w:ascii="Arial" w:hAnsi="Arial" w:cs="Arial"/>
          <w:sz w:val="22"/>
          <w:szCs w:val="22"/>
        </w:rPr>
        <w:t xml:space="preserve">eht eine robuste, </w:t>
      </w:r>
      <w:proofErr w:type="spellStart"/>
      <w:r w:rsidR="00A41F35">
        <w:rPr>
          <w:rFonts w:ascii="Arial" w:hAnsi="Arial" w:cs="Arial"/>
          <w:sz w:val="22"/>
          <w:szCs w:val="22"/>
        </w:rPr>
        <w:t>gasdichte</w:t>
      </w:r>
      <w:proofErr w:type="spellEnd"/>
      <w:r w:rsidR="00A41F35">
        <w:rPr>
          <w:rFonts w:ascii="Arial" w:hAnsi="Arial" w:cs="Arial"/>
          <w:sz w:val="22"/>
          <w:szCs w:val="22"/>
        </w:rPr>
        <w:t xml:space="preserve">, </w:t>
      </w:r>
      <w:r w:rsidR="007C4656">
        <w:rPr>
          <w:rFonts w:ascii="Arial" w:hAnsi="Arial" w:cs="Arial"/>
          <w:sz w:val="22"/>
          <w:szCs w:val="22"/>
        </w:rPr>
        <w:t>druckstoßfeste, vakuumsicher</w:t>
      </w:r>
      <w:r w:rsidR="00FA3334" w:rsidRPr="00591125">
        <w:rPr>
          <w:rFonts w:ascii="Arial" w:hAnsi="Arial" w:cs="Arial"/>
          <w:sz w:val="22"/>
          <w:szCs w:val="22"/>
        </w:rPr>
        <w:t>e</w:t>
      </w:r>
      <w:r w:rsidR="007C4656">
        <w:rPr>
          <w:rFonts w:ascii="Arial" w:hAnsi="Arial" w:cs="Arial"/>
          <w:sz w:val="22"/>
          <w:szCs w:val="22"/>
        </w:rPr>
        <w:t xml:space="preserve"> und strömungsoptimierte Konstruktion.</w:t>
      </w:r>
      <w:r w:rsidR="00482966">
        <w:rPr>
          <w:rFonts w:ascii="Arial" w:hAnsi="Arial" w:cs="Arial"/>
          <w:sz w:val="22"/>
          <w:szCs w:val="22"/>
        </w:rPr>
        <w:t xml:space="preserve"> </w:t>
      </w:r>
      <w:r w:rsidR="00031B3A">
        <w:rPr>
          <w:rFonts w:ascii="Arial" w:hAnsi="Arial" w:cs="Arial"/>
          <w:sz w:val="22"/>
          <w:szCs w:val="22"/>
        </w:rPr>
        <w:t xml:space="preserve">Gleichzeitig ist die Armatur problemlos demontierbar und ein sortenreines Recycling </w:t>
      </w:r>
      <w:r w:rsidR="00C22AC8">
        <w:rPr>
          <w:rFonts w:ascii="Arial" w:hAnsi="Arial" w:cs="Arial"/>
          <w:sz w:val="22"/>
          <w:szCs w:val="22"/>
        </w:rPr>
        <w:t>möglich</w:t>
      </w:r>
      <w:r w:rsidR="00031B3A">
        <w:rPr>
          <w:rFonts w:ascii="Arial" w:hAnsi="Arial" w:cs="Arial"/>
          <w:sz w:val="22"/>
          <w:szCs w:val="22"/>
        </w:rPr>
        <w:t xml:space="preserve">. Auch die Manschette ist in der vollkommen </w:t>
      </w:r>
      <w:r w:rsidR="00C22AC8">
        <w:rPr>
          <w:rFonts w:ascii="Arial" w:hAnsi="Arial" w:cs="Arial"/>
          <w:sz w:val="22"/>
          <w:szCs w:val="22"/>
        </w:rPr>
        <w:t>w</w:t>
      </w:r>
      <w:r w:rsidR="00031B3A">
        <w:rPr>
          <w:rFonts w:ascii="Arial" w:hAnsi="Arial" w:cs="Arial"/>
          <w:sz w:val="22"/>
          <w:szCs w:val="22"/>
        </w:rPr>
        <w:t xml:space="preserve">artungsfreien Armatur austauschbar. </w:t>
      </w:r>
      <w:r w:rsidR="00EE2904" w:rsidRPr="001745BF">
        <w:rPr>
          <w:rFonts w:ascii="Arial" w:hAnsi="Arial" w:cs="Arial"/>
          <w:sz w:val="22"/>
          <w:szCs w:val="22"/>
        </w:rPr>
        <w:t>Durch die strömungsoptimierte Klappenscheibe und nahezu totraumfreie Übergänge</w:t>
      </w:r>
      <w:r w:rsidR="00BA0E32" w:rsidRPr="001745BF">
        <w:rPr>
          <w:rFonts w:ascii="Arial" w:hAnsi="Arial" w:cs="Arial"/>
          <w:sz w:val="22"/>
          <w:szCs w:val="22"/>
        </w:rPr>
        <w:t xml:space="preserve"> ist der Druckverlust minimiert und die Durchflussmengen maximiert. Die </w:t>
      </w:r>
      <w:r w:rsidR="00EE2904" w:rsidRPr="001745BF">
        <w:rPr>
          <w:rFonts w:ascii="Arial" w:hAnsi="Arial" w:cs="Arial"/>
          <w:sz w:val="22"/>
          <w:szCs w:val="22"/>
        </w:rPr>
        <w:t xml:space="preserve">Armatur </w:t>
      </w:r>
      <w:r w:rsidR="00BA0E32" w:rsidRPr="001745BF">
        <w:rPr>
          <w:rFonts w:ascii="Arial" w:hAnsi="Arial" w:cs="Arial"/>
          <w:sz w:val="22"/>
          <w:szCs w:val="22"/>
        </w:rPr>
        <w:t xml:space="preserve">arbeitet </w:t>
      </w:r>
      <w:r w:rsidR="00EE2904" w:rsidRPr="001745BF">
        <w:rPr>
          <w:rFonts w:ascii="Arial" w:hAnsi="Arial" w:cs="Arial"/>
          <w:sz w:val="22"/>
          <w:szCs w:val="22"/>
        </w:rPr>
        <w:t xml:space="preserve">besonders energieeffizient und hygienisch. </w:t>
      </w:r>
      <w:r w:rsidR="00EE2904">
        <w:rPr>
          <w:rFonts w:ascii="Arial" w:hAnsi="Arial" w:cs="Arial"/>
          <w:sz w:val="22"/>
          <w:szCs w:val="22"/>
        </w:rPr>
        <w:t>Die EBRO Z 400 ist</w:t>
      </w:r>
      <w:r w:rsidR="00EE2904" w:rsidRPr="00570E30">
        <w:rPr>
          <w:rFonts w:ascii="Arial" w:hAnsi="Arial" w:cs="Arial"/>
          <w:sz w:val="22"/>
          <w:szCs w:val="22"/>
        </w:rPr>
        <w:t xml:space="preserve"> </w:t>
      </w:r>
      <w:r w:rsidR="00BA0E32" w:rsidRPr="00570E30">
        <w:rPr>
          <w:rFonts w:ascii="Arial" w:hAnsi="Arial" w:cs="Arial"/>
          <w:sz w:val="22"/>
          <w:szCs w:val="22"/>
        </w:rPr>
        <w:t xml:space="preserve">uneingeschränkt </w:t>
      </w:r>
      <w:r w:rsidR="00EE2904">
        <w:rPr>
          <w:rFonts w:ascii="Arial" w:hAnsi="Arial" w:cs="Arial"/>
          <w:sz w:val="22"/>
          <w:szCs w:val="22"/>
        </w:rPr>
        <w:t>in allen Baugrößen von da 50 bis da 630 erhältlich und bietet g</w:t>
      </w:r>
      <w:r w:rsidR="00EE2904" w:rsidRPr="00503A56">
        <w:rPr>
          <w:rFonts w:ascii="Arial" w:hAnsi="Arial" w:cs="Arial"/>
          <w:sz w:val="22"/>
          <w:szCs w:val="22"/>
        </w:rPr>
        <w:t>enormte Schnittstelle</w:t>
      </w:r>
      <w:r w:rsidR="00EE2904">
        <w:rPr>
          <w:rFonts w:ascii="Arial" w:hAnsi="Arial" w:cs="Arial"/>
          <w:sz w:val="22"/>
          <w:szCs w:val="22"/>
        </w:rPr>
        <w:t>n</w:t>
      </w:r>
      <w:r w:rsidR="00EE2904" w:rsidRPr="00503A56">
        <w:rPr>
          <w:rFonts w:ascii="Arial" w:hAnsi="Arial" w:cs="Arial"/>
          <w:sz w:val="22"/>
          <w:szCs w:val="22"/>
        </w:rPr>
        <w:t xml:space="preserve"> für alle Betätigungsvarianten</w:t>
      </w:r>
      <w:r w:rsidR="00EE2904">
        <w:rPr>
          <w:rFonts w:ascii="Arial" w:hAnsi="Arial" w:cs="Arial"/>
          <w:sz w:val="22"/>
          <w:szCs w:val="22"/>
        </w:rPr>
        <w:t xml:space="preserve">. </w:t>
      </w:r>
      <w:r w:rsidR="00031B3A">
        <w:rPr>
          <w:rFonts w:ascii="Arial" w:hAnsi="Arial" w:cs="Arial"/>
          <w:sz w:val="22"/>
          <w:szCs w:val="22"/>
        </w:rPr>
        <w:t>So eignet sich die Z</w:t>
      </w:r>
      <w:r w:rsidR="00861EC0">
        <w:rPr>
          <w:rFonts w:ascii="Arial" w:hAnsi="Arial" w:cs="Arial"/>
          <w:sz w:val="22"/>
          <w:szCs w:val="22"/>
        </w:rPr>
        <w:t xml:space="preserve"> </w:t>
      </w:r>
      <w:r w:rsidR="00031B3A">
        <w:rPr>
          <w:rFonts w:ascii="Arial" w:hAnsi="Arial" w:cs="Arial"/>
          <w:sz w:val="22"/>
          <w:szCs w:val="22"/>
        </w:rPr>
        <w:t xml:space="preserve">400 insbesondere </w:t>
      </w:r>
      <w:r w:rsidR="00031B3A" w:rsidRPr="007619C8">
        <w:rPr>
          <w:rFonts w:ascii="Arial" w:hAnsi="Arial" w:cs="Arial"/>
          <w:sz w:val="22"/>
          <w:szCs w:val="22"/>
        </w:rPr>
        <w:t>f</w:t>
      </w:r>
      <w:r w:rsidR="00031B3A" w:rsidRPr="001745BF">
        <w:rPr>
          <w:rFonts w:ascii="Arial" w:hAnsi="Arial" w:cs="Arial"/>
          <w:sz w:val="22"/>
          <w:szCs w:val="22"/>
        </w:rPr>
        <w:t xml:space="preserve">ür </w:t>
      </w:r>
      <w:r w:rsidR="00DF5D2B" w:rsidRPr="001745BF">
        <w:rPr>
          <w:rFonts w:ascii="Arial" w:hAnsi="Arial" w:cs="Arial"/>
          <w:sz w:val="22"/>
          <w:szCs w:val="22"/>
        </w:rPr>
        <w:t xml:space="preserve">allgemeine </w:t>
      </w:r>
      <w:r w:rsidR="00BA0E32" w:rsidRPr="001745BF">
        <w:rPr>
          <w:rFonts w:ascii="Arial" w:hAnsi="Arial" w:cs="Arial"/>
          <w:sz w:val="22"/>
          <w:szCs w:val="22"/>
        </w:rPr>
        <w:t xml:space="preserve">industrielle Anwendungen </w:t>
      </w:r>
      <w:r w:rsidR="00031B3A" w:rsidRPr="001745BF">
        <w:rPr>
          <w:rFonts w:ascii="Arial" w:hAnsi="Arial" w:cs="Arial"/>
          <w:sz w:val="22"/>
          <w:szCs w:val="22"/>
        </w:rPr>
        <w:t>u</w:t>
      </w:r>
      <w:r w:rsidR="00031B3A">
        <w:rPr>
          <w:rFonts w:ascii="Arial" w:hAnsi="Arial" w:cs="Arial"/>
          <w:sz w:val="22"/>
          <w:szCs w:val="22"/>
        </w:rPr>
        <w:t xml:space="preserve">nd </w:t>
      </w:r>
      <w:r w:rsidR="005744AB">
        <w:rPr>
          <w:rFonts w:ascii="Arial" w:hAnsi="Arial" w:cs="Arial"/>
          <w:sz w:val="22"/>
          <w:szCs w:val="22"/>
        </w:rPr>
        <w:t xml:space="preserve">für </w:t>
      </w:r>
      <w:r w:rsidR="00031B3A">
        <w:rPr>
          <w:rFonts w:ascii="Arial" w:hAnsi="Arial" w:cs="Arial"/>
          <w:sz w:val="22"/>
          <w:szCs w:val="22"/>
        </w:rPr>
        <w:t>Bereiche</w:t>
      </w:r>
      <w:r w:rsidR="00861EC0">
        <w:rPr>
          <w:rFonts w:ascii="Arial" w:hAnsi="Arial" w:cs="Arial"/>
          <w:sz w:val="22"/>
          <w:szCs w:val="22"/>
        </w:rPr>
        <w:t>, in denen</w:t>
      </w:r>
      <w:r w:rsidR="003B7028">
        <w:rPr>
          <w:rFonts w:ascii="Arial" w:hAnsi="Arial" w:cs="Arial"/>
          <w:sz w:val="22"/>
          <w:szCs w:val="22"/>
        </w:rPr>
        <w:t xml:space="preserve"> </w:t>
      </w:r>
      <w:r w:rsidR="00031B3A">
        <w:rPr>
          <w:rFonts w:ascii="Arial" w:hAnsi="Arial" w:cs="Arial"/>
          <w:sz w:val="22"/>
          <w:szCs w:val="22"/>
        </w:rPr>
        <w:t>die TA-Luft, die DVGW Gas/Wasser sowie die ATEX-Richtlin</w:t>
      </w:r>
      <w:r w:rsidR="00076CD4">
        <w:rPr>
          <w:rFonts w:ascii="Arial" w:hAnsi="Arial" w:cs="Arial"/>
          <w:sz w:val="22"/>
          <w:szCs w:val="22"/>
        </w:rPr>
        <w:t>i</w:t>
      </w:r>
      <w:r w:rsidR="00031B3A">
        <w:rPr>
          <w:rFonts w:ascii="Arial" w:hAnsi="Arial" w:cs="Arial"/>
          <w:sz w:val="22"/>
          <w:szCs w:val="22"/>
        </w:rPr>
        <w:t>e 2014/34 EU (mit Baumusterprüfung) Anwendung finden.</w:t>
      </w:r>
      <w:r w:rsidR="0065665B" w:rsidRPr="0065665B">
        <w:rPr>
          <w:rFonts w:ascii="Arial" w:hAnsi="Arial" w:cs="Arial"/>
          <w:sz w:val="22"/>
          <w:szCs w:val="22"/>
        </w:rPr>
        <w:t xml:space="preserve"> </w:t>
      </w:r>
    </w:p>
    <w:p w14:paraId="0B258E8A" w14:textId="343AF416" w:rsidR="00031B3A" w:rsidRDefault="00031B3A" w:rsidP="007470F4">
      <w:pPr>
        <w:spacing w:line="276" w:lineRule="auto"/>
        <w:rPr>
          <w:rFonts w:ascii="Arial" w:hAnsi="Arial" w:cs="Arial"/>
          <w:sz w:val="22"/>
          <w:szCs w:val="22"/>
        </w:rPr>
      </w:pPr>
    </w:p>
    <w:p w14:paraId="54B2B647" w14:textId="35590B38" w:rsidR="0065665B" w:rsidRPr="0065665B" w:rsidRDefault="00861EC0" w:rsidP="007470F4">
      <w:pPr>
        <w:spacing w:line="276" w:lineRule="auto"/>
        <w:rPr>
          <w:rFonts w:ascii="Arial" w:hAnsi="Arial" w:cs="Arial"/>
          <w:b/>
          <w:bCs/>
          <w:sz w:val="22"/>
          <w:szCs w:val="22"/>
        </w:rPr>
      </w:pPr>
      <w:r>
        <w:rPr>
          <w:rFonts w:ascii="Arial" w:hAnsi="Arial" w:cs="Arial"/>
          <w:b/>
          <w:bCs/>
          <w:sz w:val="22"/>
          <w:szCs w:val="22"/>
        </w:rPr>
        <w:t>Z 400 mit a</w:t>
      </w:r>
      <w:r w:rsidR="0065665B" w:rsidRPr="0065665B">
        <w:rPr>
          <w:rFonts w:ascii="Arial" w:hAnsi="Arial" w:cs="Arial"/>
          <w:b/>
          <w:bCs/>
          <w:sz w:val="22"/>
          <w:szCs w:val="22"/>
        </w:rPr>
        <w:t>ussagekräftige</w:t>
      </w:r>
      <w:r>
        <w:rPr>
          <w:rFonts w:ascii="Arial" w:hAnsi="Arial" w:cs="Arial"/>
          <w:b/>
          <w:bCs/>
          <w:sz w:val="22"/>
          <w:szCs w:val="22"/>
        </w:rPr>
        <w:t>m</w:t>
      </w:r>
      <w:r w:rsidR="0065665B" w:rsidRPr="0065665B">
        <w:rPr>
          <w:rFonts w:ascii="Arial" w:hAnsi="Arial" w:cs="Arial"/>
          <w:b/>
          <w:bCs/>
          <w:sz w:val="22"/>
          <w:szCs w:val="22"/>
        </w:rPr>
        <w:t xml:space="preserve"> Typenschild</w:t>
      </w:r>
    </w:p>
    <w:p w14:paraId="503093E3" w14:textId="4215F50E" w:rsidR="00031B3A" w:rsidRDefault="00482966" w:rsidP="007470F4">
      <w:pPr>
        <w:spacing w:line="276" w:lineRule="auto"/>
        <w:rPr>
          <w:rFonts w:ascii="Arial" w:hAnsi="Arial" w:cs="Arial"/>
          <w:sz w:val="22"/>
          <w:szCs w:val="22"/>
        </w:rPr>
      </w:pPr>
      <w:r>
        <w:rPr>
          <w:rFonts w:ascii="Arial" w:hAnsi="Arial" w:cs="Arial"/>
          <w:sz w:val="22"/>
          <w:szCs w:val="22"/>
        </w:rPr>
        <w:t>Für die lückenlose Zuordnung von Rohrdimension und Armatur in Planung, Montage, Wartung</w:t>
      </w:r>
      <w:r w:rsidR="008328F6">
        <w:rPr>
          <w:rFonts w:ascii="Arial" w:hAnsi="Arial" w:cs="Arial"/>
          <w:sz w:val="22"/>
          <w:szCs w:val="22"/>
        </w:rPr>
        <w:t xml:space="preserve"> sowie</w:t>
      </w:r>
      <w:r>
        <w:rPr>
          <w:rFonts w:ascii="Arial" w:hAnsi="Arial" w:cs="Arial"/>
          <w:sz w:val="22"/>
          <w:szCs w:val="22"/>
        </w:rPr>
        <w:t xml:space="preserve"> Instandhaltung</w:t>
      </w:r>
      <w:r w:rsidR="00EE2904">
        <w:rPr>
          <w:rFonts w:ascii="Arial" w:hAnsi="Arial" w:cs="Arial"/>
          <w:sz w:val="22"/>
          <w:szCs w:val="22"/>
        </w:rPr>
        <w:t>,</w:t>
      </w:r>
      <w:r>
        <w:rPr>
          <w:rFonts w:ascii="Arial" w:hAnsi="Arial" w:cs="Arial"/>
          <w:sz w:val="22"/>
          <w:szCs w:val="22"/>
        </w:rPr>
        <w:t xml:space="preserve"> sorg</w:t>
      </w:r>
      <w:r w:rsidR="00EE2904">
        <w:rPr>
          <w:rFonts w:ascii="Arial" w:hAnsi="Arial" w:cs="Arial"/>
          <w:sz w:val="22"/>
          <w:szCs w:val="22"/>
        </w:rPr>
        <w:t xml:space="preserve">en </w:t>
      </w:r>
      <w:r>
        <w:rPr>
          <w:rFonts w:ascii="Arial" w:hAnsi="Arial" w:cs="Arial"/>
          <w:sz w:val="22"/>
          <w:szCs w:val="22"/>
        </w:rPr>
        <w:t>die eindeutige</w:t>
      </w:r>
      <w:r w:rsidR="00EE2904">
        <w:rPr>
          <w:rFonts w:ascii="Arial" w:hAnsi="Arial" w:cs="Arial"/>
          <w:sz w:val="22"/>
          <w:szCs w:val="22"/>
        </w:rPr>
        <w:t>n</w:t>
      </w:r>
      <w:r>
        <w:rPr>
          <w:rFonts w:ascii="Arial" w:hAnsi="Arial" w:cs="Arial"/>
          <w:sz w:val="22"/>
          <w:szCs w:val="22"/>
        </w:rPr>
        <w:t xml:space="preserve"> Angabe</w:t>
      </w:r>
      <w:r w:rsidR="00B237DF">
        <w:rPr>
          <w:rFonts w:ascii="Arial" w:hAnsi="Arial" w:cs="Arial"/>
          <w:sz w:val="22"/>
          <w:szCs w:val="22"/>
        </w:rPr>
        <w:t>n</w:t>
      </w:r>
      <w:r>
        <w:rPr>
          <w:rFonts w:ascii="Arial" w:hAnsi="Arial" w:cs="Arial"/>
          <w:sz w:val="22"/>
          <w:szCs w:val="22"/>
        </w:rPr>
        <w:t xml:space="preserve"> von </w:t>
      </w:r>
      <w:r w:rsidR="00591125">
        <w:rPr>
          <w:rFonts w:ascii="Arial" w:hAnsi="Arial" w:cs="Arial"/>
          <w:sz w:val="22"/>
          <w:szCs w:val="22"/>
        </w:rPr>
        <w:t>allen relevanten technischen Angaben</w:t>
      </w:r>
      <w:r w:rsidR="00EE2904">
        <w:rPr>
          <w:rFonts w:ascii="Arial" w:hAnsi="Arial" w:cs="Arial"/>
          <w:sz w:val="22"/>
          <w:szCs w:val="22"/>
        </w:rPr>
        <w:t>. Während herkömmliche Typenschilder nur auf die Dimension des Losflansches (DN</w:t>
      </w:r>
      <w:r w:rsidR="00EE2904" w:rsidRPr="001745BF">
        <w:rPr>
          <w:rFonts w:ascii="Arial" w:hAnsi="Arial" w:cs="Arial"/>
          <w:sz w:val="22"/>
          <w:szCs w:val="22"/>
        </w:rPr>
        <w:t>/</w:t>
      </w:r>
      <w:r w:rsidR="00BA0E32" w:rsidRPr="001745BF">
        <w:rPr>
          <w:rFonts w:ascii="Arial" w:hAnsi="Arial" w:cs="Arial"/>
          <w:sz w:val="22"/>
          <w:szCs w:val="22"/>
        </w:rPr>
        <w:t>PN</w:t>
      </w:r>
      <w:r w:rsidR="00EE2904">
        <w:rPr>
          <w:rFonts w:ascii="Arial" w:hAnsi="Arial" w:cs="Arial"/>
          <w:sz w:val="22"/>
          <w:szCs w:val="22"/>
        </w:rPr>
        <w:t>) hinweisen, stellt das Typenschild der</w:t>
      </w:r>
      <w:r w:rsidR="00F0131B">
        <w:rPr>
          <w:rFonts w:ascii="Arial" w:hAnsi="Arial" w:cs="Arial"/>
          <w:sz w:val="22"/>
          <w:szCs w:val="22"/>
        </w:rPr>
        <w:t xml:space="preserve"> kompletten Baureihe</w:t>
      </w:r>
      <w:r w:rsidR="00EE2904">
        <w:rPr>
          <w:rFonts w:ascii="Arial" w:hAnsi="Arial" w:cs="Arial"/>
          <w:sz w:val="22"/>
          <w:szCs w:val="22"/>
        </w:rPr>
        <w:t xml:space="preserve"> Z</w:t>
      </w:r>
      <w:r w:rsidR="00861EC0">
        <w:rPr>
          <w:rFonts w:ascii="Arial" w:hAnsi="Arial" w:cs="Arial"/>
          <w:sz w:val="22"/>
          <w:szCs w:val="22"/>
        </w:rPr>
        <w:t xml:space="preserve"> </w:t>
      </w:r>
      <w:r w:rsidR="00EE2904">
        <w:rPr>
          <w:rFonts w:ascii="Arial" w:hAnsi="Arial" w:cs="Arial"/>
          <w:sz w:val="22"/>
          <w:szCs w:val="22"/>
        </w:rPr>
        <w:t>400 alle relevanten Angaben</w:t>
      </w:r>
      <w:r w:rsidR="00591125">
        <w:rPr>
          <w:rFonts w:ascii="Arial" w:hAnsi="Arial" w:cs="Arial"/>
          <w:sz w:val="22"/>
          <w:szCs w:val="22"/>
        </w:rPr>
        <w:t xml:space="preserve"> wie </w:t>
      </w:r>
      <w:r>
        <w:rPr>
          <w:rFonts w:ascii="Arial" w:hAnsi="Arial" w:cs="Arial"/>
          <w:sz w:val="22"/>
          <w:szCs w:val="22"/>
        </w:rPr>
        <w:t xml:space="preserve">SDR, da, DN und PN </w:t>
      </w:r>
      <w:r w:rsidR="00EE2904">
        <w:rPr>
          <w:rFonts w:ascii="Arial" w:hAnsi="Arial" w:cs="Arial"/>
          <w:sz w:val="22"/>
          <w:szCs w:val="22"/>
        </w:rPr>
        <w:t>dar</w:t>
      </w:r>
      <w:r>
        <w:rPr>
          <w:rFonts w:ascii="Arial" w:hAnsi="Arial" w:cs="Arial"/>
          <w:sz w:val="22"/>
          <w:szCs w:val="22"/>
        </w:rPr>
        <w:t xml:space="preserve">. </w:t>
      </w:r>
    </w:p>
    <w:p w14:paraId="7089A9D3" w14:textId="77777777" w:rsidR="00031B3A" w:rsidRDefault="00031B3A" w:rsidP="007470F4">
      <w:pPr>
        <w:spacing w:line="276" w:lineRule="auto"/>
        <w:rPr>
          <w:rFonts w:ascii="Arial" w:hAnsi="Arial" w:cs="Arial"/>
          <w:sz w:val="22"/>
          <w:szCs w:val="22"/>
        </w:rPr>
      </w:pPr>
    </w:p>
    <w:p w14:paraId="2C46396A" w14:textId="1BB780BC" w:rsidR="00332053" w:rsidRPr="00B5055D" w:rsidRDefault="00AC61CB" w:rsidP="00332053">
      <w:pPr>
        <w:spacing w:line="276" w:lineRule="auto"/>
        <w:jc w:val="both"/>
        <w:rPr>
          <w:rFonts w:ascii="Arial" w:hAnsi="Arial" w:cs="Arial"/>
          <w:sz w:val="22"/>
          <w:szCs w:val="22"/>
        </w:rPr>
      </w:pPr>
      <w:r w:rsidRPr="00B5055D">
        <w:rPr>
          <w:rFonts w:ascii="Arial" w:hAnsi="Arial" w:cs="Arial"/>
          <w:sz w:val="22"/>
          <w:szCs w:val="22"/>
        </w:rPr>
        <w:t>Die Baureihe Z 400 umfasst ein breites Spektrum spezieller Dichtungsmaterialien, so liegen z.B. DVGW-</w:t>
      </w:r>
      <w:r w:rsidR="00B5055D" w:rsidRPr="00B5055D">
        <w:rPr>
          <w:rFonts w:ascii="Arial" w:hAnsi="Arial" w:cs="Arial"/>
          <w:sz w:val="22"/>
          <w:szCs w:val="22"/>
        </w:rPr>
        <w:t>Zertifizierungen</w:t>
      </w:r>
      <w:r w:rsidRPr="00B5055D">
        <w:rPr>
          <w:rFonts w:ascii="Arial" w:hAnsi="Arial" w:cs="Arial"/>
          <w:sz w:val="22"/>
          <w:szCs w:val="22"/>
        </w:rPr>
        <w:t xml:space="preserve"> für den Einsatz in Rohrnetzen zur Wasser- oder Gasversorgung vor. Sie ist uneingeschränkt in allen Baugrößen von da 50 bis da 630 lieferbar.</w:t>
      </w:r>
    </w:p>
    <w:p w14:paraId="63B3A874" w14:textId="77777777" w:rsidR="00972407" w:rsidRDefault="00972407">
      <w:pPr>
        <w:spacing w:line="276" w:lineRule="auto"/>
        <w:jc w:val="both"/>
        <w:rPr>
          <w:rFonts w:ascii="Arial" w:hAnsi="Arial" w:cs="Arial"/>
          <w:sz w:val="22"/>
          <w:szCs w:val="22"/>
        </w:rPr>
      </w:pPr>
    </w:p>
    <w:p w14:paraId="40871A0D" w14:textId="77777777" w:rsidR="00AC61CB" w:rsidRDefault="00AC61CB">
      <w:pPr>
        <w:spacing w:line="276" w:lineRule="auto"/>
        <w:jc w:val="both"/>
        <w:rPr>
          <w:rFonts w:ascii="Arial" w:hAnsi="Arial" w:cs="Arial"/>
          <w:sz w:val="22"/>
          <w:szCs w:val="22"/>
        </w:rPr>
      </w:pPr>
    </w:p>
    <w:p w14:paraId="19FF46E2" w14:textId="77777777" w:rsidR="00AC61CB" w:rsidRDefault="00AC61CB">
      <w:pPr>
        <w:spacing w:line="276" w:lineRule="auto"/>
        <w:jc w:val="both"/>
        <w:rPr>
          <w:rFonts w:ascii="Arial" w:hAnsi="Arial" w:cs="Arial"/>
          <w:sz w:val="22"/>
          <w:szCs w:val="22"/>
        </w:rPr>
      </w:pPr>
    </w:p>
    <w:p w14:paraId="714EFDA0" w14:textId="77777777" w:rsidR="00AC61CB" w:rsidRDefault="00AC61CB">
      <w:pPr>
        <w:spacing w:line="276" w:lineRule="auto"/>
        <w:jc w:val="both"/>
        <w:rPr>
          <w:rFonts w:ascii="Arial" w:hAnsi="Arial" w:cs="Arial"/>
          <w:sz w:val="22"/>
          <w:szCs w:val="22"/>
        </w:rPr>
      </w:pPr>
      <w:bookmarkStart w:id="0" w:name="_GoBack"/>
      <w:bookmarkEnd w:id="0"/>
    </w:p>
    <w:p w14:paraId="0C507A36" w14:textId="126659E6" w:rsidR="00C96966" w:rsidRPr="00C96966" w:rsidRDefault="00C96966">
      <w:pPr>
        <w:spacing w:line="276" w:lineRule="auto"/>
        <w:jc w:val="both"/>
        <w:rPr>
          <w:rFonts w:ascii="Arial" w:hAnsi="Arial" w:cs="Arial"/>
          <w:sz w:val="22"/>
          <w:szCs w:val="22"/>
        </w:rPr>
      </w:pPr>
      <w:r w:rsidRPr="00C96966">
        <w:rPr>
          <w:rFonts w:ascii="Arial" w:hAnsi="Arial" w:cs="Arial"/>
          <w:sz w:val="22"/>
          <w:szCs w:val="22"/>
        </w:rPr>
        <w:lastRenderedPageBreak/>
        <w:t xml:space="preserve">Bildmaterial: </w:t>
      </w:r>
    </w:p>
    <w:p w14:paraId="420D46EA" w14:textId="77777777" w:rsidR="00C96966" w:rsidRDefault="00C96966">
      <w:pPr>
        <w:spacing w:line="276" w:lineRule="auto"/>
        <w:jc w:val="both"/>
        <w:rPr>
          <w:rFonts w:ascii="Arial" w:hAnsi="Arial" w:cs="Arial"/>
          <w:sz w:val="22"/>
          <w:szCs w:val="22"/>
        </w:rPr>
      </w:pPr>
    </w:p>
    <w:p w14:paraId="7C4B5325" w14:textId="2FACC320" w:rsidR="00C96966" w:rsidRDefault="00C96966" w:rsidP="00C96966">
      <w:pPr>
        <w:spacing w:line="276" w:lineRule="auto"/>
        <w:jc w:val="both"/>
        <w:rPr>
          <w:rFonts w:ascii="Arial" w:hAnsi="Arial" w:cs="Arial"/>
          <w:sz w:val="22"/>
          <w:szCs w:val="22"/>
        </w:rPr>
      </w:pPr>
      <w:r w:rsidRPr="00C96966">
        <w:rPr>
          <w:rFonts w:ascii="Arial" w:hAnsi="Arial" w:cs="Arial"/>
          <w:b/>
          <w:sz w:val="22"/>
          <w:szCs w:val="22"/>
        </w:rPr>
        <w:t xml:space="preserve">Z414-A_EB-SYD_SBU_verkabelt_W: </w:t>
      </w:r>
      <w:r w:rsidRPr="00C96966">
        <w:rPr>
          <w:rFonts w:ascii="Arial" w:hAnsi="Arial" w:cs="Arial"/>
          <w:sz w:val="22"/>
          <w:szCs w:val="22"/>
        </w:rPr>
        <w:t xml:space="preserve">Die neue Baureihe Z 400,  die an die Dimensionen von Kunststoffrohren perfekt angepasst ist, bietet, im Vergleich zu herkömmlichen Klappen aus Kunststoff oder Metall ein Höchstmaß an Sicherheit und Wirtschaftlichkeit.  </w:t>
      </w:r>
    </w:p>
    <w:p w14:paraId="70C1B796" w14:textId="77777777" w:rsidR="00C96966" w:rsidRDefault="00C96966">
      <w:pPr>
        <w:spacing w:line="276" w:lineRule="auto"/>
        <w:jc w:val="both"/>
        <w:rPr>
          <w:rFonts w:ascii="Arial" w:hAnsi="Arial" w:cs="Arial"/>
          <w:sz w:val="22"/>
          <w:szCs w:val="22"/>
        </w:rPr>
      </w:pPr>
    </w:p>
    <w:p w14:paraId="066D2B09" w14:textId="77777777" w:rsidR="00C96966" w:rsidRDefault="00C96966">
      <w:pPr>
        <w:spacing w:line="276" w:lineRule="auto"/>
        <w:jc w:val="both"/>
        <w:rPr>
          <w:rFonts w:ascii="Arial" w:hAnsi="Arial" w:cs="Arial"/>
          <w:sz w:val="22"/>
          <w:szCs w:val="22"/>
        </w:rPr>
      </w:pPr>
    </w:p>
    <w:p w14:paraId="4798985C" w14:textId="4419DFD5" w:rsidR="00C96966" w:rsidRPr="00C96966" w:rsidRDefault="00C96966" w:rsidP="00C96966">
      <w:pPr>
        <w:spacing w:line="276" w:lineRule="auto"/>
        <w:jc w:val="both"/>
        <w:rPr>
          <w:rFonts w:ascii="Arial" w:hAnsi="Arial" w:cs="Arial"/>
          <w:sz w:val="22"/>
          <w:szCs w:val="22"/>
        </w:rPr>
      </w:pPr>
      <w:r w:rsidRPr="00C96966">
        <w:rPr>
          <w:rFonts w:ascii="Arial" w:hAnsi="Arial" w:cs="Arial"/>
          <w:b/>
          <w:sz w:val="22"/>
          <w:szCs w:val="22"/>
        </w:rPr>
        <w:t>Z411-A_EB-SYS_SBU_IO_Link_Typenschild:</w:t>
      </w:r>
      <w:r w:rsidRPr="00C96966">
        <w:rPr>
          <w:rFonts w:ascii="Arial" w:hAnsi="Arial" w:cs="Arial"/>
          <w:sz w:val="22"/>
          <w:szCs w:val="22"/>
        </w:rPr>
        <w:t xml:space="preserve"> </w:t>
      </w:r>
      <w:r w:rsidRPr="00C96966">
        <w:rPr>
          <w:rFonts w:ascii="Arial" w:hAnsi="Arial" w:cs="Arial"/>
          <w:sz w:val="22"/>
          <w:szCs w:val="22"/>
        </w:rPr>
        <w:t>Das Typenschild der Z 400-Baureihe stellt alle relevanten Angaben wie SDR, da, DN und PN dar.</w:t>
      </w:r>
    </w:p>
    <w:p w14:paraId="25189B57" w14:textId="46B2D157" w:rsidR="00C96966" w:rsidRDefault="00C96966">
      <w:pPr>
        <w:spacing w:line="276" w:lineRule="auto"/>
        <w:jc w:val="both"/>
        <w:rPr>
          <w:rFonts w:ascii="Arial" w:hAnsi="Arial" w:cs="Arial"/>
          <w:sz w:val="22"/>
          <w:szCs w:val="22"/>
        </w:rPr>
      </w:pPr>
    </w:p>
    <w:p w14:paraId="3C0C0C62" w14:textId="77777777" w:rsidR="00C96966" w:rsidRDefault="00C96966">
      <w:pPr>
        <w:spacing w:line="276" w:lineRule="auto"/>
        <w:jc w:val="both"/>
        <w:rPr>
          <w:rFonts w:ascii="Arial" w:hAnsi="Arial" w:cs="Arial"/>
          <w:sz w:val="22"/>
          <w:szCs w:val="22"/>
        </w:rPr>
      </w:pPr>
    </w:p>
    <w:p w14:paraId="3543D2C9" w14:textId="77777777" w:rsidR="00C96966" w:rsidRDefault="00C96966">
      <w:pPr>
        <w:spacing w:line="276" w:lineRule="auto"/>
        <w:jc w:val="both"/>
        <w:rPr>
          <w:rFonts w:ascii="Arial" w:hAnsi="Arial" w:cs="Arial"/>
          <w:sz w:val="22"/>
          <w:szCs w:val="22"/>
        </w:rPr>
      </w:pPr>
    </w:p>
    <w:p w14:paraId="05FA31EE" w14:textId="77777777" w:rsidR="00C96966" w:rsidRDefault="00C96966">
      <w:pPr>
        <w:spacing w:line="276" w:lineRule="auto"/>
        <w:jc w:val="both"/>
        <w:rPr>
          <w:rFonts w:ascii="Arial" w:hAnsi="Arial" w:cs="Arial"/>
          <w:sz w:val="22"/>
          <w:szCs w:val="22"/>
        </w:rPr>
      </w:pPr>
    </w:p>
    <w:p w14:paraId="7E5265D8" w14:textId="77777777" w:rsidR="00972407" w:rsidRDefault="00972407">
      <w:pPr>
        <w:pBdr>
          <w:top w:val="single" w:sz="4" w:space="1" w:color="auto"/>
        </w:pBdr>
        <w:spacing w:line="276" w:lineRule="auto"/>
        <w:jc w:val="both"/>
        <w:rPr>
          <w:rFonts w:ascii="Arial" w:hAnsi="Arial" w:cs="Arial"/>
          <w:sz w:val="22"/>
          <w:szCs w:val="22"/>
        </w:rPr>
      </w:pPr>
    </w:p>
    <w:p w14:paraId="7B529C47" w14:textId="77777777" w:rsidR="00536B7D" w:rsidRPr="001110F0" w:rsidRDefault="00536B7D" w:rsidP="00536B7D">
      <w:pPr>
        <w:spacing w:line="276" w:lineRule="auto"/>
        <w:jc w:val="both"/>
        <w:rPr>
          <w:rFonts w:ascii="Arial" w:hAnsi="Arial" w:cs="Arial"/>
          <w:b/>
          <w:bCs/>
          <w:sz w:val="18"/>
          <w:szCs w:val="18"/>
        </w:rPr>
      </w:pPr>
      <w:r w:rsidRPr="001110F0">
        <w:rPr>
          <w:rFonts w:ascii="Arial" w:hAnsi="Arial" w:cs="Arial"/>
          <w:b/>
          <w:bCs/>
          <w:sz w:val="18"/>
          <w:szCs w:val="18"/>
        </w:rPr>
        <w:t>EBRO ARMATUREN</w:t>
      </w:r>
    </w:p>
    <w:p w14:paraId="443CA23D" w14:textId="6246719A" w:rsidR="00DA3D5B" w:rsidRPr="008D5F5A" w:rsidRDefault="00DA3D5B" w:rsidP="00DA3D5B">
      <w:pPr>
        <w:spacing w:line="276" w:lineRule="auto"/>
        <w:jc w:val="both"/>
        <w:rPr>
          <w:rFonts w:ascii="Arial" w:hAnsi="Arial" w:cs="Arial"/>
          <w:sz w:val="18"/>
          <w:szCs w:val="18"/>
        </w:rPr>
      </w:pPr>
      <w:r w:rsidRPr="008D5F5A">
        <w:rPr>
          <w:rFonts w:ascii="Arial" w:hAnsi="Arial" w:cs="Arial"/>
          <w:sz w:val="18"/>
          <w:szCs w:val="18"/>
        </w:rPr>
        <w:t>Seit der Unternehmensgründung 1972 entwickelt, produziert und vertreibt EBRO ARMATUREN Absperr-, Regel- und Automatisierungstechnik für industrielle Anwendungen. Mehr</w:t>
      </w:r>
      <w:r w:rsidRPr="00DF40A0">
        <w:rPr>
          <w:rFonts w:ascii="Arial" w:hAnsi="Arial" w:cs="Arial"/>
          <w:sz w:val="18"/>
          <w:szCs w:val="18"/>
        </w:rPr>
        <w:t xml:space="preserve"> als 1.00</w:t>
      </w:r>
      <w:r w:rsidRPr="00AC4546">
        <w:rPr>
          <w:rFonts w:ascii="Arial" w:hAnsi="Arial" w:cs="Arial"/>
          <w:sz w:val="18"/>
          <w:szCs w:val="18"/>
        </w:rPr>
        <w:t xml:space="preserve">0 </w:t>
      </w:r>
      <w:r w:rsidR="00DF40A0" w:rsidRPr="00AC4546">
        <w:rPr>
          <w:rFonts w:ascii="Arial" w:hAnsi="Arial" w:cs="Arial"/>
          <w:sz w:val="18"/>
          <w:szCs w:val="18"/>
        </w:rPr>
        <w:t>Mitarbeiterinnen und Mitarbeiter i</w:t>
      </w:r>
      <w:r w:rsidR="00DF40A0" w:rsidRPr="00DF40A0">
        <w:rPr>
          <w:rFonts w:ascii="Arial" w:hAnsi="Arial" w:cs="Arial"/>
          <w:sz w:val="18"/>
          <w:szCs w:val="18"/>
        </w:rPr>
        <w:t>n über 30 nationalen und internationalen Tochtergesellschaften sorgen dafür</w:t>
      </w:r>
      <w:r w:rsidRPr="001745BF">
        <w:rPr>
          <w:rFonts w:ascii="Arial" w:hAnsi="Arial" w:cs="Arial"/>
          <w:sz w:val="18"/>
          <w:szCs w:val="18"/>
        </w:rPr>
        <w:t>, dass die EBRO Produkte in über 100 Ländern weltweit erhältlich sind. Im globalen Netzwerk wird am Stammsitz in Deutschland und in Italien, Schweden, China u</w:t>
      </w:r>
      <w:r w:rsidRPr="008D5F5A">
        <w:rPr>
          <w:rFonts w:ascii="Arial" w:hAnsi="Arial" w:cs="Arial"/>
          <w:sz w:val="18"/>
          <w:szCs w:val="18"/>
        </w:rPr>
        <w:t>nd Thailand mit einheitlich hohen Fertigungs- und Qualitätsstandards produziert. 2005 wurde de</w:t>
      </w:r>
      <w:r w:rsidRPr="00313AE7">
        <w:rPr>
          <w:rFonts w:ascii="Arial" w:hAnsi="Arial" w:cs="Arial"/>
          <w:sz w:val="18"/>
          <w:szCs w:val="18"/>
        </w:rPr>
        <w:t xml:space="preserve">r schwedische </w:t>
      </w:r>
      <w:r w:rsidRPr="008D5F5A">
        <w:rPr>
          <w:rFonts w:ascii="Arial" w:hAnsi="Arial" w:cs="Arial"/>
          <w:sz w:val="18"/>
          <w:szCs w:val="18"/>
        </w:rPr>
        <w:t xml:space="preserve">Hersteller </w:t>
      </w:r>
      <w:proofErr w:type="spellStart"/>
      <w:r w:rsidRPr="008D5F5A">
        <w:rPr>
          <w:rFonts w:ascii="Arial" w:hAnsi="Arial" w:cs="Arial"/>
          <w:sz w:val="18"/>
          <w:szCs w:val="18"/>
        </w:rPr>
        <w:t>Stafsjö</w:t>
      </w:r>
      <w:proofErr w:type="spellEnd"/>
      <w:r w:rsidRPr="008D5F5A">
        <w:rPr>
          <w:rFonts w:ascii="Arial" w:hAnsi="Arial" w:cs="Arial"/>
          <w:sz w:val="18"/>
          <w:szCs w:val="18"/>
        </w:rPr>
        <w:t xml:space="preserve"> Valves AB akquiriert und die Produktpalette um ein umfangreiches Portfolio an Stoffschiebern erweitert. </w:t>
      </w:r>
    </w:p>
    <w:p w14:paraId="7040E22E" w14:textId="6528E077" w:rsidR="00972407" w:rsidRPr="008D5F5A" w:rsidRDefault="00DA3D5B" w:rsidP="00DA3D5B">
      <w:pPr>
        <w:spacing w:line="276" w:lineRule="auto"/>
        <w:jc w:val="both"/>
        <w:rPr>
          <w:rFonts w:ascii="Arial" w:hAnsi="Arial" w:cs="Arial"/>
          <w:sz w:val="18"/>
          <w:szCs w:val="18"/>
        </w:rPr>
      </w:pPr>
      <w:r w:rsidRPr="008D5F5A">
        <w:rPr>
          <w:rFonts w:ascii="Arial" w:hAnsi="Arial" w:cs="Arial"/>
          <w:sz w:val="18"/>
          <w:szCs w:val="18"/>
        </w:rPr>
        <w:t>Das inhabergeführte Familienunternehmen versteht sich als verlässlicher, zukunfts- und werteorientierter Partner seiner weltweit mehr als 35.000 Kunden: Kundenzufriedenheit, Qualität und Sicherheit spiegeln sich in der Vielfalt von über 350.000 Produktvarianten wider, die für Kunden in aller Welt mit hoher Präzisionstechnik hergestellt und schneller Lieferperformance distribuiert werden. Für EBRO ist es selbstverständlich, neben hochwertigen Industriearmaturen auch die entsprechende Antriebs- und Automatisierungstechnik als komplette Einheit passgenau auf die konkrete Anwendung sowie deren Anforderungen zuzuschneiden. Dies bietet dem Kunden weitere Synergie-Effekte in der Planungsunterstützung, technischen Beratung und Dokumentation. Insbesondere für anspruchsvolle Anwendungsbereiche und Branchen wie die Chemie- und pharmazeutische Industrie, Nahrungsmittel- und Getränkeindustrie und Meerwasserentsalzung hat sich EBRO weltweit mit innovativen Lösungen im Markt etabliert.</w:t>
      </w:r>
    </w:p>
    <w:sectPr w:rsidR="00972407" w:rsidRPr="008D5F5A" w:rsidSect="0018527A">
      <w:headerReference w:type="default" r:id="rId8"/>
      <w:footerReference w:type="default" r:id="rId9"/>
      <w:pgSz w:w="11906" w:h="16838"/>
      <w:pgMar w:top="2977" w:right="1418" w:bottom="1701" w:left="1418" w:header="1260"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3BC9E" w14:textId="77777777" w:rsidR="00BC3E51" w:rsidRDefault="00BC3E51">
      <w:r>
        <w:separator/>
      </w:r>
    </w:p>
  </w:endnote>
  <w:endnote w:type="continuationSeparator" w:id="0">
    <w:p w14:paraId="40EFFA01" w14:textId="77777777" w:rsidR="00BC3E51" w:rsidRDefault="00BC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F4C8" w14:textId="7B812220" w:rsidR="0018527A" w:rsidRDefault="00C96966" w:rsidP="0018527A">
    <w:pPr>
      <w:spacing w:line="276" w:lineRule="auto"/>
      <w:jc w:val="center"/>
      <w:rPr>
        <w:rFonts w:ascii="Arial" w:hAnsi="Arial" w:cs="Arial"/>
        <w:sz w:val="18"/>
        <w:szCs w:val="18"/>
      </w:rPr>
    </w:pPr>
    <w:r>
      <w:rPr>
        <w:rFonts w:ascii="Arial" w:hAnsi="Arial" w:cs="Arial"/>
        <w:sz w:val="18"/>
        <w:szCs w:val="18"/>
      </w:rPr>
      <w:pict w14:anchorId="351BA375">
        <v:rect id="_x0000_i1025" style="width:453.5pt;height:1pt" o:hralign="center" o:hrstd="t" o:hrnoshade="t" o:hr="t" fillcolor="#747070 [1614]" stroked="f"/>
      </w:pict>
    </w:r>
  </w:p>
  <w:p w14:paraId="06F2879D" w14:textId="77777777"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Pressekontakt:</w:t>
    </w:r>
  </w:p>
  <w:p w14:paraId="076921CA" w14:textId="214945D0"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Diana Völkel | Public Relations</w:t>
    </w:r>
  </w:p>
  <w:p w14:paraId="6A7BB3D5" w14:textId="234B240B" w:rsidR="0018527A" w:rsidRPr="0018527A" w:rsidRDefault="0018527A" w:rsidP="0018527A">
    <w:pPr>
      <w:spacing w:line="276" w:lineRule="auto"/>
      <w:ind w:left="708" w:firstLine="708"/>
      <w:jc w:val="center"/>
      <w:rPr>
        <w:rFonts w:ascii="Arial" w:hAnsi="Arial" w:cs="Arial"/>
        <w:sz w:val="18"/>
        <w:szCs w:val="18"/>
      </w:rPr>
    </w:pPr>
    <w:r w:rsidRPr="0018527A">
      <w:rPr>
        <w:rFonts w:ascii="Arial" w:hAnsi="Arial" w:cs="Arial"/>
        <w:sz w:val="18"/>
        <w:szCs w:val="18"/>
      </w:rPr>
      <w:t>Tel.: +49 (0)2331 904-202 | E-</w:t>
    </w:r>
    <w:r>
      <w:rPr>
        <w:rFonts w:ascii="Arial" w:hAnsi="Arial" w:cs="Arial"/>
        <w:sz w:val="18"/>
        <w:szCs w:val="18"/>
      </w:rPr>
      <w:t>M</w:t>
    </w:r>
    <w:r w:rsidRPr="0018527A">
      <w:rPr>
        <w:rFonts w:ascii="Arial" w:hAnsi="Arial" w:cs="Arial"/>
        <w:sz w:val="18"/>
        <w:szCs w:val="18"/>
      </w:rPr>
      <w:t xml:space="preserve">ail: </w:t>
    </w:r>
    <w:hyperlink r:id="rId1" w:history="1">
      <w:r w:rsidRPr="0018527A">
        <w:rPr>
          <w:rFonts w:ascii="Arial" w:hAnsi="Arial" w:cs="Arial"/>
          <w:sz w:val="18"/>
          <w:szCs w:val="18"/>
        </w:rPr>
        <w:t>d.voelkel@ebro-armaturen.com</w:t>
      </w:r>
    </w:hyperlink>
    <w:r w:rsidRPr="0018527A">
      <w:rPr>
        <w:rFonts w:ascii="Arial" w:hAnsi="Arial" w:cs="Arial"/>
        <w:sz w:val="18"/>
        <w:szCs w:val="18"/>
      </w:rPr>
      <w:t xml:space="preserve"> </w:t>
    </w:r>
  </w:p>
  <w:p w14:paraId="1B560C96" w14:textId="77777777" w:rsidR="0018527A" w:rsidRPr="0018527A" w:rsidRDefault="0018527A" w:rsidP="0018527A">
    <w:pPr>
      <w:spacing w:line="276" w:lineRule="auto"/>
      <w:jc w:val="center"/>
      <w:rPr>
        <w:rFonts w:ascii="Arial" w:hAnsi="Arial" w:cs="Arial"/>
        <w:sz w:val="18"/>
        <w:szCs w:val="18"/>
      </w:rPr>
    </w:pPr>
  </w:p>
  <w:p w14:paraId="49BD71EC" w14:textId="77777777" w:rsidR="00972407" w:rsidRPr="0018527A" w:rsidRDefault="00D676CC">
    <w:pPr>
      <w:pStyle w:val="Fuzeile"/>
      <w:jc w:val="right"/>
      <w:rPr>
        <w:rFonts w:ascii="Arial" w:hAnsi="Arial" w:cs="Arial"/>
        <w:sz w:val="16"/>
        <w:szCs w:val="16"/>
      </w:rPr>
    </w:pPr>
    <w:r w:rsidRPr="0018527A">
      <w:rPr>
        <w:rStyle w:val="Seitenzahl"/>
        <w:rFonts w:ascii="Arial" w:hAnsi="Arial" w:cs="Arial"/>
        <w:sz w:val="16"/>
        <w:szCs w:val="16"/>
      </w:rPr>
      <w:fldChar w:fldCharType="begin"/>
    </w:r>
    <w:r w:rsidRPr="0018527A">
      <w:rPr>
        <w:rStyle w:val="Seitenzahl"/>
        <w:rFonts w:ascii="Arial" w:hAnsi="Arial" w:cs="Arial"/>
        <w:sz w:val="16"/>
        <w:szCs w:val="16"/>
      </w:rPr>
      <w:instrText xml:space="preserve"> PAGE </w:instrText>
    </w:r>
    <w:r w:rsidRPr="0018527A">
      <w:rPr>
        <w:rStyle w:val="Seitenzahl"/>
        <w:rFonts w:ascii="Arial" w:hAnsi="Arial" w:cs="Arial"/>
        <w:sz w:val="16"/>
        <w:szCs w:val="16"/>
      </w:rPr>
      <w:fldChar w:fldCharType="separate"/>
    </w:r>
    <w:r w:rsidR="00C96966">
      <w:rPr>
        <w:rStyle w:val="Seitenzahl"/>
        <w:rFonts w:ascii="Arial" w:hAnsi="Arial" w:cs="Arial"/>
        <w:noProof/>
        <w:sz w:val="16"/>
        <w:szCs w:val="16"/>
      </w:rPr>
      <w:t>3</w:t>
    </w:r>
    <w:r w:rsidRPr="0018527A">
      <w:rPr>
        <w:rStyle w:val="Seitenzahl"/>
        <w:rFonts w:ascii="Arial" w:hAnsi="Arial" w:cs="Arial"/>
        <w:sz w:val="16"/>
        <w:szCs w:val="16"/>
      </w:rPr>
      <w:fldChar w:fldCharType="end"/>
    </w:r>
    <w:r w:rsidRPr="0018527A">
      <w:rPr>
        <w:rStyle w:val="Seitenzahl"/>
        <w:rFonts w:ascii="Arial" w:hAnsi="Arial" w:cs="Arial"/>
        <w:sz w:val="16"/>
        <w:szCs w:val="16"/>
      </w:rPr>
      <w:t xml:space="preserve"> | </w:t>
    </w:r>
    <w:r w:rsidRPr="0018527A">
      <w:rPr>
        <w:rStyle w:val="Seitenzahl"/>
        <w:rFonts w:ascii="Arial" w:hAnsi="Arial" w:cs="Arial"/>
        <w:sz w:val="16"/>
        <w:szCs w:val="16"/>
      </w:rPr>
      <w:fldChar w:fldCharType="begin"/>
    </w:r>
    <w:r w:rsidRPr="0018527A">
      <w:rPr>
        <w:rStyle w:val="Seitenzahl"/>
        <w:rFonts w:ascii="Arial" w:hAnsi="Arial" w:cs="Arial"/>
        <w:sz w:val="16"/>
        <w:szCs w:val="16"/>
      </w:rPr>
      <w:instrText xml:space="preserve"> NUMPAGES </w:instrText>
    </w:r>
    <w:r w:rsidRPr="0018527A">
      <w:rPr>
        <w:rStyle w:val="Seitenzahl"/>
        <w:rFonts w:ascii="Arial" w:hAnsi="Arial" w:cs="Arial"/>
        <w:sz w:val="16"/>
        <w:szCs w:val="16"/>
      </w:rPr>
      <w:fldChar w:fldCharType="separate"/>
    </w:r>
    <w:r w:rsidR="00C96966">
      <w:rPr>
        <w:rStyle w:val="Seitenzahl"/>
        <w:rFonts w:ascii="Arial" w:hAnsi="Arial" w:cs="Arial"/>
        <w:noProof/>
        <w:sz w:val="16"/>
        <w:szCs w:val="16"/>
      </w:rPr>
      <w:t>3</w:t>
    </w:r>
    <w:r w:rsidRPr="0018527A">
      <w:rPr>
        <w:rStyle w:val="Seitenzahl"/>
        <w:rFonts w:ascii="Arial" w:hAnsi="Arial" w:cs="Arial"/>
        <w:sz w:val="16"/>
        <w:szCs w:val="16"/>
      </w:rPr>
      <w:fldChar w:fldCharType="end"/>
    </w:r>
  </w:p>
  <w:p w14:paraId="03C85177" w14:textId="77777777" w:rsidR="00972407" w:rsidRPr="0018527A" w:rsidRDefault="00972407">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C666C" w14:textId="77777777" w:rsidR="00BC3E51" w:rsidRDefault="00BC3E51">
      <w:r>
        <w:separator/>
      </w:r>
    </w:p>
  </w:footnote>
  <w:footnote w:type="continuationSeparator" w:id="0">
    <w:p w14:paraId="6CE90EFF" w14:textId="77777777" w:rsidR="00BC3E51" w:rsidRDefault="00BC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1748" w14:textId="6651CEC3" w:rsidR="00972407" w:rsidRDefault="007767A8">
    <w:pPr>
      <w:jc w:val="right"/>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253DF445" wp14:editId="2B8B152B">
          <wp:simplePos x="0" y="0"/>
          <wp:positionH relativeFrom="margin">
            <wp:align>right</wp:align>
          </wp:positionH>
          <wp:positionV relativeFrom="paragraph">
            <wp:posOffset>-291465</wp:posOffset>
          </wp:positionV>
          <wp:extent cx="1908000" cy="561600"/>
          <wp:effectExtent l="0" t="0" r="0" b="0"/>
          <wp:wrapTight wrapText="bothSides">
            <wp:wrapPolygon edited="0">
              <wp:start x="1294" y="0"/>
              <wp:lineTo x="0" y="4398"/>
              <wp:lineTo x="0" y="16127"/>
              <wp:lineTo x="1294" y="20525"/>
              <wp:lineTo x="4530" y="20525"/>
              <wp:lineTo x="8197" y="20525"/>
              <wp:lineTo x="21140" y="13928"/>
              <wp:lineTo x="21356" y="10262"/>
              <wp:lineTo x="21356" y="6597"/>
              <wp:lineTo x="4530" y="0"/>
              <wp:lineTo x="12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 ARMATUR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561600"/>
                  </a:xfrm>
                  <a:prstGeom prst="rect">
                    <a:avLst/>
                  </a:prstGeom>
                </pic:spPr>
              </pic:pic>
            </a:graphicData>
          </a:graphic>
          <wp14:sizeRelH relativeFrom="page">
            <wp14:pctWidth>0</wp14:pctWidth>
          </wp14:sizeRelH>
          <wp14:sizeRelV relativeFrom="page">
            <wp14:pctHeight>0</wp14:pctHeight>
          </wp14:sizeRelV>
        </wp:anchor>
      </w:drawing>
    </w:r>
  </w:p>
  <w:p w14:paraId="13D7D197" w14:textId="77777777" w:rsidR="00972407" w:rsidRDefault="00972407">
    <w:pPr>
      <w:jc w:val="right"/>
      <w:rPr>
        <w:rFonts w:ascii="Arial" w:hAnsi="Arial" w:cs="Arial"/>
        <w:b/>
        <w:sz w:val="22"/>
        <w:szCs w:val="22"/>
      </w:rPr>
    </w:pPr>
  </w:p>
  <w:p w14:paraId="4A2393B4" w14:textId="77777777" w:rsidR="00972407" w:rsidRDefault="00972407">
    <w:pPr>
      <w:rPr>
        <w:rFonts w:ascii="Arial" w:hAnsi="Arial" w:cs="Arial"/>
        <w:b/>
        <w:sz w:val="22"/>
        <w:szCs w:val="22"/>
      </w:rPr>
    </w:pPr>
  </w:p>
  <w:p w14:paraId="09D5E9C8" w14:textId="242FCC0F" w:rsidR="00972407" w:rsidRDefault="00D676CC" w:rsidP="007D6E0C">
    <w:pPr>
      <w:rPr>
        <w:rFonts w:ascii="Arial" w:hAnsi="Arial" w:cs="Arial"/>
        <w:sz w:val="22"/>
        <w:szCs w:val="22"/>
      </w:rPr>
    </w:pPr>
    <w:r>
      <w:rPr>
        <w:rFonts w:ascii="Arial" w:hAnsi="Arial" w:cs="Arial"/>
        <w:b/>
        <w:sz w:val="22"/>
        <w:szCs w:val="22"/>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769"/>
    <w:multiLevelType w:val="hybridMultilevel"/>
    <w:tmpl w:val="BC6AAA5E"/>
    <w:lvl w:ilvl="0" w:tplc="04070001">
      <w:start w:val="1"/>
      <w:numFmt w:val="bullet"/>
      <w:lvlText w:val=""/>
      <w:lvlJc w:val="left"/>
      <w:pPr>
        <w:tabs>
          <w:tab w:val="num" w:pos="794"/>
        </w:tabs>
        <w:ind w:left="794" w:hanging="360"/>
      </w:pPr>
      <w:rPr>
        <w:rFonts w:ascii="Symbol" w:hAnsi="Symbol" w:cs="Times New Roman"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 w15:restartNumberingAfterBreak="0">
    <w:nsid w:val="03267564"/>
    <w:multiLevelType w:val="hybridMultilevel"/>
    <w:tmpl w:val="23CA54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FB52E1"/>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A65978"/>
    <w:multiLevelType w:val="hybridMultilevel"/>
    <w:tmpl w:val="2AA08A54"/>
    <w:lvl w:ilvl="0" w:tplc="5918839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C4721A3"/>
    <w:multiLevelType w:val="multilevel"/>
    <w:tmpl w:val="2AA08A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99616D"/>
    <w:multiLevelType w:val="hybridMultilevel"/>
    <w:tmpl w:val="C65C68C0"/>
    <w:lvl w:ilvl="0" w:tplc="04070001">
      <w:start w:val="1"/>
      <w:numFmt w:val="bullet"/>
      <w:lvlText w:val=""/>
      <w:lvlJc w:val="left"/>
      <w:pPr>
        <w:tabs>
          <w:tab w:val="num" w:pos="527"/>
        </w:tabs>
        <w:ind w:left="527" w:hanging="360"/>
      </w:pPr>
      <w:rPr>
        <w:rFonts w:ascii="Symbol" w:hAnsi="Symbol" w:cs="Times New Roman" w:hint="default"/>
      </w:rPr>
    </w:lvl>
    <w:lvl w:ilvl="1" w:tplc="04070003">
      <w:start w:val="1"/>
      <w:numFmt w:val="bullet"/>
      <w:lvlText w:val="o"/>
      <w:lvlJc w:val="left"/>
      <w:pPr>
        <w:tabs>
          <w:tab w:val="num" w:pos="1247"/>
        </w:tabs>
        <w:ind w:left="1247" w:hanging="360"/>
      </w:pPr>
      <w:rPr>
        <w:rFonts w:ascii="Courier New" w:hAnsi="Courier New" w:cs="Courier New" w:hint="default"/>
      </w:rPr>
    </w:lvl>
    <w:lvl w:ilvl="2" w:tplc="04070005">
      <w:start w:val="1"/>
      <w:numFmt w:val="bullet"/>
      <w:lvlText w:val=""/>
      <w:lvlJc w:val="left"/>
      <w:pPr>
        <w:tabs>
          <w:tab w:val="num" w:pos="1967"/>
        </w:tabs>
        <w:ind w:left="1967" w:hanging="360"/>
      </w:pPr>
      <w:rPr>
        <w:rFonts w:ascii="Wingdings" w:hAnsi="Wingdings" w:cs="Times New Roman" w:hint="default"/>
      </w:rPr>
    </w:lvl>
    <w:lvl w:ilvl="3" w:tplc="04070001">
      <w:start w:val="1"/>
      <w:numFmt w:val="bullet"/>
      <w:lvlText w:val=""/>
      <w:lvlJc w:val="left"/>
      <w:pPr>
        <w:tabs>
          <w:tab w:val="num" w:pos="2687"/>
        </w:tabs>
        <w:ind w:left="2687" w:hanging="360"/>
      </w:pPr>
      <w:rPr>
        <w:rFonts w:ascii="Symbol" w:hAnsi="Symbol" w:cs="Times New Roman" w:hint="default"/>
      </w:rPr>
    </w:lvl>
    <w:lvl w:ilvl="4" w:tplc="04070003">
      <w:start w:val="1"/>
      <w:numFmt w:val="bullet"/>
      <w:lvlText w:val="o"/>
      <w:lvlJc w:val="left"/>
      <w:pPr>
        <w:tabs>
          <w:tab w:val="num" w:pos="3407"/>
        </w:tabs>
        <w:ind w:left="3407" w:hanging="360"/>
      </w:pPr>
      <w:rPr>
        <w:rFonts w:ascii="Courier New" w:hAnsi="Courier New" w:cs="Courier New" w:hint="default"/>
      </w:rPr>
    </w:lvl>
    <w:lvl w:ilvl="5" w:tplc="04070005">
      <w:start w:val="1"/>
      <w:numFmt w:val="bullet"/>
      <w:lvlText w:val=""/>
      <w:lvlJc w:val="left"/>
      <w:pPr>
        <w:tabs>
          <w:tab w:val="num" w:pos="4127"/>
        </w:tabs>
        <w:ind w:left="4127" w:hanging="360"/>
      </w:pPr>
      <w:rPr>
        <w:rFonts w:ascii="Wingdings" w:hAnsi="Wingdings" w:cs="Times New Roman" w:hint="default"/>
      </w:rPr>
    </w:lvl>
    <w:lvl w:ilvl="6" w:tplc="04070001">
      <w:start w:val="1"/>
      <w:numFmt w:val="bullet"/>
      <w:lvlText w:val=""/>
      <w:lvlJc w:val="left"/>
      <w:pPr>
        <w:tabs>
          <w:tab w:val="num" w:pos="4847"/>
        </w:tabs>
        <w:ind w:left="4847" w:hanging="360"/>
      </w:pPr>
      <w:rPr>
        <w:rFonts w:ascii="Symbol" w:hAnsi="Symbol" w:cs="Times New Roman" w:hint="default"/>
      </w:rPr>
    </w:lvl>
    <w:lvl w:ilvl="7" w:tplc="04070003">
      <w:start w:val="1"/>
      <w:numFmt w:val="bullet"/>
      <w:lvlText w:val="o"/>
      <w:lvlJc w:val="left"/>
      <w:pPr>
        <w:tabs>
          <w:tab w:val="num" w:pos="5567"/>
        </w:tabs>
        <w:ind w:left="5567" w:hanging="360"/>
      </w:pPr>
      <w:rPr>
        <w:rFonts w:ascii="Courier New" w:hAnsi="Courier New" w:cs="Courier New" w:hint="default"/>
      </w:rPr>
    </w:lvl>
    <w:lvl w:ilvl="8" w:tplc="04070005">
      <w:start w:val="1"/>
      <w:numFmt w:val="bullet"/>
      <w:lvlText w:val=""/>
      <w:lvlJc w:val="left"/>
      <w:pPr>
        <w:tabs>
          <w:tab w:val="num" w:pos="6287"/>
        </w:tabs>
        <w:ind w:left="6287" w:hanging="360"/>
      </w:pPr>
      <w:rPr>
        <w:rFonts w:ascii="Wingdings" w:hAnsi="Wingdings" w:cs="Times New Roman" w:hint="default"/>
      </w:rPr>
    </w:lvl>
  </w:abstractNum>
  <w:abstractNum w:abstractNumId="6" w15:restartNumberingAfterBreak="0">
    <w:nsid w:val="693865EE"/>
    <w:multiLevelType w:val="hybridMultilevel"/>
    <w:tmpl w:val="F92CA23E"/>
    <w:lvl w:ilvl="0" w:tplc="2A0219C0">
      <w:numFmt w:val="bullet"/>
      <w:lvlText w:val="-"/>
      <w:lvlJc w:val="left"/>
      <w:pPr>
        <w:tabs>
          <w:tab w:val="num" w:pos="356"/>
        </w:tabs>
        <w:ind w:left="356" w:hanging="284"/>
      </w:pPr>
      <w:rPr>
        <w:rFonts w:ascii="Arial" w:eastAsia="Times New Roman" w:hAnsi="Arial" w:hint="default"/>
      </w:rPr>
    </w:lvl>
    <w:lvl w:ilvl="1" w:tplc="2A0219C0">
      <w:numFmt w:val="bullet"/>
      <w:lvlText w:val="-"/>
      <w:lvlJc w:val="left"/>
      <w:pPr>
        <w:tabs>
          <w:tab w:val="num" w:pos="356"/>
        </w:tabs>
        <w:ind w:left="356" w:hanging="284"/>
      </w:pPr>
      <w:rPr>
        <w:rFonts w:ascii="Arial" w:eastAsia="Times New Roman" w:hAnsi="Arial" w:hint="default"/>
      </w:rPr>
    </w:lvl>
    <w:lvl w:ilvl="2" w:tplc="04070005">
      <w:start w:val="1"/>
      <w:numFmt w:val="bullet"/>
      <w:lvlText w:val=""/>
      <w:lvlJc w:val="left"/>
      <w:pPr>
        <w:tabs>
          <w:tab w:val="num" w:pos="2232"/>
        </w:tabs>
        <w:ind w:left="2232" w:hanging="360"/>
      </w:pPr>
      <w:rPr>
        <w:rFonts w:ascii="Wingdings" w:hAnsi="Wingdings" w:cs="Times New Roman" w:hint="default"/>
      </w:rPr>
    </w:lvl>
    <w:lvl w:ilvl="3" w:tplc="04070001">
      <w:start w:val="1"/>
      <w:numFmt w:val="bullet"/>
      <w:lvlText w:val=""/>
      <w:lvlJc w:val="left"/>
      <w:pPr>
        <w:tabs>
          <w:tab w:val="num" w:pos="2952"/>
        </w:tabs>
        <w:ind w:left="2952" w:hanging="360"/>
      </w:pPr>
      <w:rPr>
        <w:rFonts w:ascii="Symbol" w:hAnsi="Symbol" w:cs="Times New Roman" w:hint="default"/>
      </w:rPr>
    </w:lvl>
    <w:lvl w:ilvl="4" w:tplc="04070003">
      <w:start w:val="1"/>
      <w:numFmt w:val="bullet"/>
      <w:lvlText w:val="o"/>
      <w:lvlJc w:val="left"/>
      <w:pPr>
        <w:tabs>
          <w:tab w:val="num" w:pos="3672"/>
        </w:tabs>
        <w:ind w:left="3672" w:hanging="360"/>
      </w:pPr>
      <w:rPr>
        <w:rFonts w:ascii="Courier New" w:hAnsi="Courier New" w:cs="Courier New" w:hint="default"/>
      </w:rPr>
    </w:lvl>
    <w:lvl w:ilvl="5" w:tplc="04070005">
      <w:start w:val="1"/>
      <w:numFmt w:val="bullet"/>
      <w:lvlText w:val=""/>
      <w:lvlJc w:val="left"/>
      <w:pPr>
        <w:tabs>
          <w:tab w:val="num" w:pos="4392"/>
        </w:tabs>
        <w:ind w:left="4392" w:hanging="360"/>
      </w:pPr>
      <w:rPr>
        <w:rFonts w:ascii="Wingdings" w:hAnsi="Wingdings" w:cs="Times New Roman" w:hint="default"/>
      </w:rPr>
    </w:lvl>
    <w:lvl w:ilvl="6" w:tplc="04070001">
      <w:start w:val="1"/>
      <w:numFmt w:val="bullet"/>
      <w:lvlText w:val=""/>
      <w:lvlJc w:val="left"/>
      <w:pPr>
        <w:tabs>
          <w:tab w:val="num" w:pos="5112"/>
        </w:tabs>
        <w:ind w:left="5112" w:hanging="360"/>
      </w:pPr>
      <w:rPr>
        <w:rFonts w:ascii="Symbol" w:hAnsi="Symbol" w:cs="Times New Roman" w:hint="default"/>
      </w:rPr>
    </w:lvl>
    <w:lvl w:ilvl="7" w:tplc="04070003">
      <w:start w:val="1"/>
      <w:numFmt w:val="bullet"/>
      <w:lvlText w:val="o"/>
      <w:lvlJc w:val="left"/>
      <w:pPr>
        <w:tabs>
          <w:tab w:val="num" w:pos="5832"/>
        </w:tabs>
        <w:ind w:left="5832" w:hanging="360"/>
      </w:pPr>
      <w:rPr>
        <w:rFonts w:ascii="Courier New" w:hAnsi="Courier New" w:cs="Courier New" w:hint="default"/>
      </w:rPr>
    </w:lvl>
    <w:lvl w:ilvl="8" w:tplc="04070005">
      <w:start w:val="1"/>
      <w:numFmt w:val="bullet"/>
      <w:lvlText w:val=""/>
      <w:lvlJc w:val="left"/>
      <w:pPr>
        <w:tabs>
          <w:tab w:val="num" w:pos="6552"/>
        </w:tabs>
        <w:ind w:left="6552" w:hanging="360"/>
      </w:pPr>
      <w:rPr>
        <w:rFonts w:ascii="Wingdings" w:hAnsi="Wingdings" w:cs="Times New Roman" w:hint="default"/>
      </w:rPr>
    </w:lvl>
  </w:abstractNum>
  <w:abstractNum w:abstractNumId="7" w15:restartNumberingAfterBreak="0">
    <w:nsid w:val="6ED0722B"/>
    <w:multiLevelType w:val="hybridMultilevel"/>
    <w:tmpl w:val="432A27E4"/>
    <w:lvl w:ilvl="0" w:tplc="A8043340">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533CA2"/>
    <w:multiLevelType w:val="hybridMultilevel"/>
    <w:tmpl w:val="8A30CE20"/>
    <w:lvl w:ilvl="0" w:tplc="A8043340">
      <w:start w:val="1"/>
      <w:numFmt w:val="bullet"/>
      <w:lvlText w:val="-"/>
      <w:lvlJc w:val="left"/>
      <w:pPr>
        <w:tabs>
          <w:tab w:val="num" w:pos="794"/>
        </w:tabs>
        <w:ind w:left="794" w:hanging="360"/>
      </w:pPr>
      <w:rPr>
        <w:rFonts w:ascii="Arial" w:hAnsi="Arial" w:cs="Arial"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9" w15:restartNumberingAfterBreak="0">
    <w:nsid w:val="7844093E"/>
    <w:multiLevelType w:val="hybridMultilevel"/>
    <w:tmpl w:val="61626C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DDD5C0D"/>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1"/>
  </w:num>
  <w:num w:numId="3">
    <w:abstractNumId w:val="9"/>
  </w:num>
  <w:num w:numId="4">
    <w:abstractNumId w:val="7"/>
  </w:num>
  <w:num w:numId="5">
    <w:abstractNumId w:val="3"/>
  </w:num>
  <w:num w:numId="6">
    <w:abstractNumId w:val="4"/>
  </w:num>
  <w:num w:numId="7">
    <w:abstractNumId w:val="5"/>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89"/>
    <w:rsid w:val="0000261E"/>
    <w:rsid w:val="000117D6"/>
    <w:rsid w:val="00022F7E"/>
    <w:rsid w:val="00025511"/>
    <w:rsid w:val="0002649C"/>
    <w:rsid w:val="00031B3A"/>
    <w:rsid w:val="00035162"/>
    <w:rsid w:val="000461D0"/>
    <w:rsid w:val="00060CB3"/>
    <w:rsid w:val="000725ED"/>
    <w:rsid w:val="00076CD4"/>
    <w:rsid w:val="000848A7"/>
    <w:rsid w:val="000A46D8"/>
    <w:rsid w:val="000A62D9"/>
    <w:rsid w:val="000B39D1"/>
    <w:rsid w:val="000D0209"/>
    <w:rsid w:val="001110F0"/>
    <w:rsid w:val="00117370"/>
    <w:rsid w:val="00120E88"/>
    <w:rsid w:val="0012156B"/>
    <w:rsid w:val="00123BC5"/>
    <w:rsid w:val="0012738B"/>
    <w:rsid w:val="00134DE4"/>
    <w:rsid w:val="0015392F"/>
    <w:rsid w:val="00153B91"/>
    <w:rsid w:val="0015409B"/>
    <w:rsid w:val="00170B27"/>
    <w:rsid w:val="00174220"/>
    <w:rsid w:val="001744CD"/>
    <w:rsid w:val="001745BF"/>
    <w:rsid w:val="00184066"/>
    <w:rsid w:val="0018527A"/>
    <w:rsid w:val="00190638"/>
    <w:rsid w:val="001A0CB4"/>
    <w:rsid w:val="001B1780"/>
    <w:rsid w:val="001B3FDA"/>
    <w:rsid w:val="001C5F69"/>
    <w:rsid w:val="001D6F51"/>
    <w:rsid w:val="001E5BE4"/>
    <w:rsid w:val="00225551"/>
    <w:rsid w:val="00231449"/>
    <w:rsid w:val="00245877"/>
    <w:rsid w:val="00251E5E"/>
    <w:rsid w:val="00261406"/>
    <w:rsid w:val="00263D69"/>
    <w:rsid w:val="00264D48"/>
    <w:rsid w:val="0026649E"/>
    <w:rsid w:val="00272795"/>
    <w:rsid w:val="00277898"/>
    <w:rsid w:val="00283FBF"/>
    <w:rsid w:val="002866BB"/>
    <w:rsid w:val="00291B2F"/>
    <w:rsid w:val="002A212A"/>
    <w:rsid w:val="002C688E"/>
    <w:rsid w:val="002D0665"/>
    <w:rsid w:val="002D32A7"/>
    <w:rsid w:val="002E4CA1"/>
    <w:rsid w:val="002F5899"/>
    <w:rsid w:val="00302CC0"/>
    <w:rsid w:val="00313AE7"/>
    <w:rsid w:val="00314B97"/>
    <w:rsid w:val="00332053"/>
    <w:rsid w:val="003505DC"/>
    <w:rsid w:val="00350F81"/>
    <w:rsid w:val="0035543D"/>
    <w:rsid w:val="00365B43"/>
    <w:rsid w:val="00377F88"/>
    <w:rsid w:val="00383E53"/>
    <w:rsid w:val="00393DA2"/>
    <w:rsid w:val="003947C0"/>
    <w:rsid w:val="003B7028"/>
    <w:rsid w:val="003E0711"/>
    <w:rsid w:val="004008B2"/>
    <w:rsid w:val="004013C3"/>
    <w:rsid w:val="0045232E"/>
    <w:rsid w:val="00452CA6"/>
    <w:rsid w:val="004565AB"/>
    <w:rsid w:val="004716DE"/>
    <w:rsid w:val="00471C53"/>
    <w:rsid w:val="00472A3C"/>
    <w:rsid w:val="00482966"/>
    <w:rsid w:val="00495D70"/>
    <w:rsid w:val="004D0D5F"/>
    <w:rsid w:val="004F557A"/>
    <w:rsid w:val="00503A56"/>
    <w:rsid w:val="00516725"/>
    <w:rsid w:val="00536B7D"/>
    <w:rsid w:val="00537C3A"/>
    <w:rsid w:val="00540361"/>
    <w:rsid w:val="00541A6B"/>
    <w:rsid w:val="00547FC5"/>
    <w:rsid w:val="00555476"/>
    <w:rsid w:val="00570E30"/>
    <w:rsid w:val="005744AB"/>
    <w:rsid w:val="00580796"/>
    <w:rsid w:val="00586BF7"/>
    <w:rsid w:val="005907DF"/>
    <w:rsid w:val="00591125"/>
    <w:rsid w:val="0059643B"/>
    <w:rsid w:val="005A7F49"/>
    <w:rsid w:val="005F3545"/>
    <w:rsid w:val="00607F99"/>
    <w:rsid w:val="00615772"/>
    <w:rsid w:val="00627E09"/>
    <w:rsid w:val="0063124D"/>
    <w:rsid w:val="00645CFA"/>
    <w:rsid w:val="0064703E"/>
    <w:rsid w:val="00652CD4"/>
    <w:rsid w:val="006540EF"/>
    <w:rsid w:val="0065665B"/>
    <w:rsid w:val="00671001"/>
    <w:rsid w:val="00672C44"/>
    <w:rsid w:val="0068200C"/>
    <w:rsid w:val="0068660C"/>
    <w:rsid w:val="006B192F"/>
    <w:rsid w:val="006B2443"/>
    <w:rsid w:val="006C2D9F"/>
    <w:rsid w:val="006C6610"/>
    <w:rsid w:val="006D0749"/>
    <w:rsid w:val="006D3C59"/>
    <w:rsid w:val="006E4601"/>
    <w:rsid w:val="006E4E54"/>
    <w:rsid w:val="0070351F"/>
    <w:rsid w:val="007073E5"/>
    <w:rsid w:val="00715D27"/>
    <w:rsid w:val="007162B4"/>
    <w:rsid w:val="00716357"/>
    <w:rsid w:val="00716F8A"/>
    <w:rsid w:val="00722936"/>
    <w:rsid w:val="00732517"/>
    <w:rsid w:val="007327D5"/>
    <w:rsid w:val="007345AF"/>
    <w:rsid w:val="007470F4"/>
    <w:rsid w:val="00750FB3"/>
    <w:rsid w:val="00751B69"/>
    <w:rsid w:val="007619C8"/>
    <w:rsid w:val="007620AE"/>
    <w:rsid w:val="00773DEA"/>
    <w:rsid w:val="007767A8"/>
    <w:rsid w:val="00790D79"/>
    <w:rsid w:val="007B3DC2"/>
    <w:rsid w:val="007C0C97"/>
    <w:rsid w:val="007C0EB0"/>
    <w:rsid w:val="007C4656"/>
    <w:rsid w:val="007D6E0C"/>
    <w:rsid w:val="007F40A7"/>
    <w:rsid w:val="0080149B"/>
    <w:rsid w:val="00805B77"/>
    <w:rsid w:val="00810ABF"/>
    <w:rsid w:val="00811592"/>
    <w:rsid w:val="00812263"/>
    <w:rsid w:val="00812B46"/>
    <w:rsid w:val="00820D4F"/>
    <w:rsid w:val="00832697"/>
    <w:rsid w:val="008328F6"/>
    <w:rsid w:val="00834710"/>
    <w:rsid w:val="00837534"/>
    <w:rsid w:val="00846A26"/>
    <w:rsid w:val="00861EC0"/>
    <w:rsid w:val="008717B5"/>
    <w:rsid w:val="00885204"/>
    <w:rsid w:val="0089287C"/>
    <w:rsid w:val="008B05AF"/>
    <w:rsid w:val="008D0FD7"/>
    <w:rsid w:val="008D5F5A"/>
    <w:rsid w:val="008E6765"/>
    <w:rsid w:val="00922942"/>
    <w:rsid w:val="009249C7"/>
    <w:rsid w:val="00925F0C"/>
    <w:rsid w:val="00936528"/>
    <w:rsid w:val="0094373E"/>
    <w:rsid w:val="00944459"/>
    <w:rsid w:val="009467BA"/>
    <w:rsid w:val="009525C0"/>
    <w:rsid w:val="00954391"/>
    <w:rsid w:val="00967DDA"/>
    <w:rsid w:val="00972407"/>
    <w:rsid w:val="0097368B"/>
    <w:rsid w:val="0098501D"/>
    <w:rsid w:val="00986CA8"/>
    <w:rsid w:val="0099211E"/>
    <w:rsid w:val="009C41F4"/>
    <w:rsid w:val="009C7923"/>
    <w:rsid w:val="009D6070"/>
    <w:rsid w:val="009E57F4"/>
    <w:rsid w:val="009F1529"/>
    <w:rsid w:val="00A04B88"/>
    <w:rsid w:val="00A23D30"/>
    <w:rsid w:val="00A33EE6"/>
    <w:rsid w:val="00A378C0"/>
    <w:rsid w:val="00A37D66"/>
    <w:rsid w:val="00A41F35"/>
    <w:rsid w:val="00A42AAA"/>
    <w:rsid w:val="00A53EA9"/>
    <w:rsid w:val="00A55338"/>
    <w:rsid w:val="00A64910"/>
    <w:rsid w:val="00A6537C"/>
    <w:rsid w:val="00A719D8"/>
    <w:rsid w:val="00A72623"/>
    <w:rsid w:val="00A776BB"/>
    <w:rsid w:val="00A81115"/>
    <w:rsid w:val="00A913E8"/>
    <w:rsid w:val="00AA1AFA"/>
    <w:rsid w:val="00AA3DFC"/>
    <w:rsid w:val="00AC4546"/>
    <w:rsid w:val="00AC61CB"/>
    <w:rsid w:val="00AD2E6F"/>
    <w:rsid w:val="00B06191"/>
    <w:rsid w:val="00B17145"/>
    <w:rsid w:val="00B237DF"/>
    <w:rsid w:val="00B25402"/>
    <w:rsid w:val="00B41468"/>
    <w:rsid w:val="00B45B42"/>
    <w:rsid w:val="00B5055D"/>
    <w:rsid w:val="00B53D47"/>
    <w:rsid w:val="00B56F2E"/>
    <w:rsid w:val="00B664B9"/>
    <w:rsid w:val="00B728AA"/>
    <w:rsid w:val="00B7619D"/>
    <w:rsid w:val="00B76B5D"/>
    <w:rsid w:val="00B823EB"/>
    <w:rsid w:val="00B9636D"/>
    <w:rsid w:val="00B9773A"/>
    <w:rsid w:val="00BA0E32"/>
    <w:rsid w:val="00BA2D13"/>
    <w:rsid w:val="00BA66F4"/>
    <w:rsid w:val="00BB54F0"/>
    <w:rsid w:val="00BC3E51"/>
    <w:rsid w:val="00BC6063"/>
    <w:rsid w:val="00BE3E90"/>
    <w:rsid w:val="00C02F4A"/>
    <w:rsid w:val="00C121B0"/>
    <w:rsid w:val="00C1709D"/>
    <w:rsid w:val="00C202DC"/>
    <w:rsid w:val="00C22AC8"/>
    <w:rsid w:val="00C26E51"/>
    <w:rsid w:val="00C366C8"/>
    <w:rsid w:val="00C36F57"/>
    <w:rsid w:val="00C54D35"/>
    <w:rsid w:val="00C70CC3"/>
    <w:rsid w:val="00C7152E"/>
    <w:rsid w:val="00C966EC"/>
    <w:rsid w:val="00C96966"/>
    <w:rsid w:val="00CB2CD3"/>
    <w:rsid w:val="00CB6B15"/>
    <w:rsid w:val="00CC0CC6"/>
    <w:rsid w:val="00CC3F0C"/>
    <w:rsid w:val="00CF355D"/>
    <w:rsid w:val="00D02551"/>
    <w:rsid w:val="00D10635"/>
    <w:rsid w:val="00D116AF"/>
    <w:rsid w:val="00D24213"/>
    <w:rsid w:val="00D3137E"/>
    <w:rsid w:val="00D40266"/>
    <w:rsid w:val="00D42DD9"/>
    <w:rsid w:val="00D53697"/>
    <w:rsid w:val="00D634FA"/>
    <w:rsid w:val="00D676CC"/>
    <w:rsid w:val="00D7461B"/>
    <w:rsid w:val="00D76742"/>
    <w:rsid w:val="00D80EF0"/>
    <w:rsid w:val="00D97CD7"/>
    <w:rsid w:val="00DA2777"/>
    <w:rsid w:val="00DA3D5B"/>
    <w:rsid w:val="00DD204E"/>
    <w:rsid w:val="00DD60D2"/>
    <w:rsid w:val="00DF40A0"/>
    <w:rsid w:val="00DF4C9C"/>
    <w:rsid w:val="00DF5D2B"/>
    <w:rsid w:val="00E029B2"/>
    <w:rsid w:val="00E04A89"/>
    <w:rsid w:val="00E04DD1"/>
    <w:rsid w:val="00E056EF"/>
    <w:rsid w:val="00E419C0"/>
    <w:rsid w:val="00E41F33"/>
    <w:rsid w:val="00E43667"/>
    <w:rsid w:val="00E65D96"/>
    <w:rsid w:val="00E76ED1"/>
    <w:rsid w:val="00E8181A"/>
    <w:rsid w:val="00E83FA4"/>
    <w:rsid w:val="00E92D8C"/>
    <w:rsid w:val="00E93FD4"/>
    <w:rsid w:val="00EE2904"/>
    <w:rsid w:val="00EE4808"/>
    <w:rsid w:val="00EE524E"/>
    <w:rsid w:val="00F0131B"/>
    <w:rsid w:val="00F051C4"/>
    <w:rsid w:val="00F06C6B"/>
    <w:rsid w:val="00F11B97"/>
    <w:rsid w:val="00F16207"/>
    <w:rsid w:val="00F26337"/>
    <w:rsid w:val="00F51C62"/>
    <w:rsid w:val="00F62CF8"/>
    <w:rsid w:val="00F7041F"/>
    <w:rsid w:val="00F73A03"/>
    <w:rsid w:val="00F91222"/>
    <w:rsid w:val="00F97013"/>
    <w:rsid w:val="00FA1552"/>
    <w:rsid w:val="00FA3334"/>
    <w:rsid w:val="00FA69C5"/>
    <w:rsid w:val="00FB0089"/>
    <w:rsid w:val="00FD784D"/>
    <w:rsid w:val="00FE20F3"/>
    <w:rsid w:val="00FF2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386C250A"/>
  <w15:docId w15:val="{E2AFD0E0-59B9-49D8-8766-A125CE36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76" w:lineRule="auto"/>
      <w:jc w:val="both"/>
      <w:outlineLvl w:val="0"/>
    </w:pPr>
    <w:rPr>
      <w:rFonts w:ascii="Arial" w:hAnsi="Arial" w:cs="Arial"/>
      <w:b/>
      <w:sz w:val="22"/>
      <w:szCs w:val="22"/>
    </w:rPr>
  </w:style>
  <w:style w:type="paragraph" w:styleId="berschrift2">
    <w:name w:val="heading 2"/>
    <w:basedOn w:val="Standard"/>
    <w:next w:val="Standard"/>
    <w:qFormat/>
    <w:pPr>
      <w:keepNext/>
      <w:outlineLvl w:val="1"/>
    </w:pPr>
    <w:rPr>
      <w:sz w:val="28"/>
    </w:rPr>
  </w:style>
  <w:style w:type="paragraph" w:styleId="berschrift4">
    <w:name w:val="heading 4"/>
    <w:basedOn w:val="Standard"/>
    <w:next w:val="Standard"/>
    <w:qFormat/>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character" w:customStyle="1" w:styleId="ruppel">
    <w:name w:val="ruppel"/>
    <w:basedOn w:val="Absatz-Standardschriftart"/>
    <w:rPr>
      <w:rFonts w:ascii="Arial" w:hAnsi="Arial" w:cs="Arial"/>
      <w:color w:val="auto"/>
      <w:sz w:val="20"/>
      <w:szCs w:val="20"/>
    </w:rPr>
  </w:style>
  <w:style w:type="character" w:styleId="Fett">
    <w:name w:val="Strong"/>
    <w:basedOn w:val="Absatz-Standardschriftart"/>
    <w:qFormat/>
    <w:rPr>
      <w:rFonts w:ascii="Times New Roman" w:hAnsi="Times New Roman" w:cs="Times New Roman"/>
      <w:b/>
      <w:bCs/>
    </w:rPr>
  </w:style>
  <w:style w:type="paragraph" w:styleId="Textkrper-Einzug2">
    <w:name w:val="Body Text Indent 2"/>
    <w:basedOn w:val="Standard"/>
    <w:semiHidden/>
    <w:pPr>
      <w:spacing w:after="120" w:line="480" w:lineRule="auto"/>
      <w:ind w:left="283"/>
    </w:pPr>
  </w:style>
  <w:style w:type="character" w:styleId="Hyperlink">
    <w:name w:val="Hyperlink"/>
    <w:basedOn w:val="Absatz-Standardschriftart"/>
    <w:semiHidden/>
    <w:rPr>
      <w:rFonts w:ascii="Times New Roman" w:hAnsi="Times New Roman" w:cs="Times New Roman"/>
      <w:color w:val="0000FF"/>
      <w:u w:val="single"/>
    </w:rPr>
  </w:style>
  <w:style w:type="character" w:styleId="Seitenzahl">
    <w:name w:val="page number"/>
    <w:basedOn w:val="Absatz-Standardschriftart"/>
    <w:semiHidden/>
    <w:rPr>
      <w:rFonts w:ascii="Times New Roman" w:hAnsi="Times New Roman" w:cs="Times New Roman"/>
    </w:rPr>
  </w:style>
  <w:style w:type="character" w:styleId="Kommentarzeichen">
    <w:name w:val="annotation reference"/>
    <w:basedOn w:val="Absatz-Standardschriftart"/>
    <w:semiHidden/>
    <w:rPr>
      <w:rFonts w:ascii="Times New Roman" w:hAnsi="Times New Roman" w:cs="Times New Roman"/>
      <w:sz w:val="16"/>
      <w:szCs w:val="16"/>
    </w:rPr>
  </w:style>
  <w:style w:type="paragraph" w:styleId="Kommentartext">
    <w:name w:val="annotation text"/>
    <w:basedOn w:val="Standard"/>
    <w:link w:val="KommentartextZchn"/>
    <w:semiHidden/>
    <w:rPr>
      <w:sz w:val="20"/>
      <w:szCs w:val="20"/>
    </w:rPr>
  </w:style>
  <w:style w:type="paragraph" w:customStyle="1" w:styleId="Kommentarthema1">
    <w:name w:val="Kommentarthema1"/>
    <w:basedOn w:val="Kommentartext"/>
    <w:next w:val="Kommentartext"/>
    <w:rPr>
      <w:b/>
      <w:bCs/>
    </w:rPr>
  </w:style>
  <w:style w:type="paragraph" w:styleId="Sprechblasentext">
    <w:name w:val="Balloon Text"/>
    <w:basedOn w:val="Standard"/>
    <w:link w:val="SprechblasentextZchn"/>
    <w:uiPriority w:val="99"/>
    <w:semiHidden/>
    <w:unhideWhenUsed/>
    <w:rsid w:val="00D676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CC"/>
    <w:rPr>
      <w:rFonts w:ascii="Segoe UI" w:hAnsi="Segoe UI" w:cs="Segoe UI"/>
      <w:sz w:val="18"/>
      <w:szCs w:val="18"/>
    </w:rPr>
  </w:style>
  <w:style w:type="paragraph" w:customStyle="1" w:styleId="bodytext">
    <w:name w:val="bodytext"/>
    <w:basedOn w:val="Standard"/>
    <w:rsid w:val="00B1714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1110F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83E53"/>
    <w:rPr>
      <w:b/>
      <w:bCs/>
    </w:rPr>
  </w:style>
  <w:style w:type="character" w:customStyle="1" w:styleId="KommentartextZchn">
    <w:name w:val="Kommentartext Zchn"/>
    <w:basedOn w:val="Absatz-Standardschriftart"/>
    <w:link w:val="Kommentartext"/>
    <w:semiHidden/>
    <w:rsid w:val="00383E53"/>
  </w:style>
  <w:style w:type="character" w:customStyle="1" w:styleId="KommentarthemaZchn">
    <w:name w:val="Kommentarthema Zchn"/>
    <w:basedOn w:val="KommentartextZchn"/>
    <w:link w:val="Kommentarthema"/>
    <w:uiPriority w:val="99"/>
    <w:semiHidden/>
    <w:rsid w:val="00383E53"/>
    <w:rPr>
      <w:b/>
      <w:bCs/>
    </w:rPr>
  </w:style>
  <w:style w:type="paragraph" w:styleId="berarbeitung">
    <w:name w:val="Revision"/>
    <w:hidden/>
    <w:uiPriority w:val="99"/>
    <w:semiHidden/>
    <w:rsid w:val="00C26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8122">
      <w:bodyDiv w:val="1"/>
      <w:marLeft w:val="0"/>
      <w:marRight w:val="0"/>
      <w:marTop w:val="0"/>
      <w:marBottom w:val="0"/>
      <w:divBdr>
        <w:top w:val="none" w:sz="0" w:space="0" w:color="auto"/>
        <w:left w:val="none" w:sz="0" w:space="0" w:color="auto"/>
        <w:bottom w:val="none" w:sz="0" w:space="0" w:color="auto"/>
        <w:right w:val="none" w:sz="0" w:space="0" w:color="auto"/>
      </w:divBdr>
    </w:div>
    <w:div w:id="1216160521">
      <w:bodyDiv w:val="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902565397">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39">
          <w:marLeft w:val="0"/>
          <w:marRight w:val="0"/>
          <w:marTop w:val="0"/>
          <w:marBottom w:val="0"/>
          <w:divBdr>
            <w:top w:val="none" w:sz="0" w:space="0" w:color="auto"/>
            <w:left w:val="none" w:sz="0" w:space="0" w:color="auto"/>
            <w:bottom w:val="none" w:sz="0" w:space="0" w:color="auto"/>
            <w:right w:val="none" w:sz="0" w:space="0" w:color="auto"/>
          </w:divBdr>
          <w:divsChild>
            <w:div w:id="1388912525">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078F-C414-47C6-8CDF-48FA56F6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6192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Schöppingen, 15</vt:lpstr>
    </vt:vector>
  </TitlesOfParts>
  <Company>OTT</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Schöppingen, 15</dc:title>
  <dc:creator>planetb planetb</dc:creator>
  <cp:lastModifiedBy>Voelkel, Diana</cp:lastModifiedBy>
  <cp:revision>9</cp:revision>
  <cp:lastPrinted>2020-03-05T08:20:00Z</cp:lastPrinted>
  <dcterms:created xsi:type="dcterms:W3CDTF">2022-02-07T11:50:00Z</dcterms:created>
  <dcterms:modified xsi:type="dcterms:W3CDTF">2022-04-08T10:20:00Z</dcterms:modified>
</cp:coreProperties>
</file>