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8A74" w14:textId="77777777" w:rsidR="002D362E" w:rsidRDefault="002D362E" w:rsidP="00A2210D">
      <w:pPr>
        <w:rPr>
          <w:sz w:val="24"/>
          <w:szCs w:val="24"/>
        </w:rPr>
      </w:pPr>
    </w:p>
    <w:p w14:paraId="0AE65BD0" w14:textId="2985121F" w:rsidR="00A2210D" w:rsidRPr="00FD48E5" w:rsidRDefault="00A2210D" w:rsidP="00A2210D">
      <w:pPr>
        <w:rPr>
          <w:b/>
          <w:sz w:val="28"/>
          <w:szCs w:val="28"/>
        </w:rPr>
      </w:pPr>
      <w:r w:rsidRPr="00FD48E5">
        <w:rPr>
          <w:b/>
          <w:sz w:val="28"/>
          <w:szCs w:val="28"/>
        </w:rPr>
        <w:t>Die Temperatur stimmt – Die</w:t>
      </w:r>
      <w:r w:rsidR="006F5772" w:rsidRPr="00FD48E5">
        <w:rPr>
          <w:b/>
          <w:sz w:val="28"/>
          <w:szCs w:val="28"/>
        </w:rPr>
        <w:t xml:space="preserve"> Die Z 011-A EBRO THERM®/Z 014-A EBRO THERM®</w:t>
      </w:r>
    </w:p>
    <w:p w14:paraId="425D01D2" w14:textId="77777777" w:rsidR="00A2210D" w:rsidRPr="00FD48E5" w:rsidRDefault="005A0027" w:rsidP="00A2210D">
      <w:pPr>
        <w:rPr>
          <w:b/>
          <w:sz w:val="24"/>
          <w:szCs w:val="24"/>
        </w:rPr>
      </w:pPr>
      <w:r w:rsidRPr="00FD48E5">
        <w:rPr>
          <w:b/>
          <w:sz w:val="24"/>
          <w:szCs w:val="24"/>
        </w:rPr>
        <w:t>Das Original f</w:t>
      </w:r>
      <w:r w:rsidR="00A2210D" w:rsidRPr="00FD48E5">
        <w:rPr>
          <w:b/>
          <w:sz w:val="24"/>
          <w:szCs w:val="24"/>
        </w:rPr>
        <w:t>ür den Einsatz in Heizungs-und Kälteanlagen</w:t>
      </w:r>
    </w:p>
    <w:p w14:paraId="051BA52B" w14:textId="77777777" w:rsidR="00A2210D" w:rsidRPr="00181AE3" w:rsidRDefault="00A2210D" w:rsidP="00A2210D">
      <w:pPr>
        <w:rPr>
          <w:sz w:val="24"/>
          <w:szCs w:val="24"/>
        </w:rPr>
      </w:pPr>
    </w:p>
    <w:p w14:paraId="109C07DD" w14:textId="3917CE07" w:rsidR="004E4D9B" w:rsidRPr="00FD48E5" w:rsidRDefault="00CB7D0A" w:rsidP="00A2210D">
      <w:pPr>
        <w:rPr>
          <w:sz w:val="24"/>
          <w:szCs w:val="24"/>
        </w:rPr>
      </w:pPr>
      <w:r w:rsidRPr="00FD48E5">
        <w:rPr>
          <w:sz w:val="24"/>
          <w:szCs w:val="24"/>
        </w:rPr>
        <w:t>Die „</w:t>
      </w:r>
      <w:r w:rsidR="006F5772" w:rsidRPr="00FD48E5">
        <w:rPr>
          <w:sz w:val="24"/>
          <w:szCs w:val="24"/>
        </w:rPr>
        <w:t>THERM</w:t>
      </w:r>
      <w:r w:rsidR="00B46D57" w:rsidRPr="00B46D57">
        <w:rPr>
          <w:sz w:val="24"/>
          <w:szCs w:val="24"/>
        </w:rPr>
        <w:t>®</w:t>
      </w:r>
      <w:bookmarkStart w:id="0" w:name="_GoBack"/>
      <w:bookmarkEnd w:id="0"/>
      <w:r w:rsidRPr="00FD48E5">
        <w:rPr>
          <w:sz w:val="24"/>
          <w:szCs w:val="24"/>
        </w:rPr>
        <w:t>“ Ausführung der Klappenserie Z</w:t>
      </w:r>
      <w:r w:rsidR="006F5772" w:rsidRPr="00FD48E5">
        <w:rPr>
          <w:sz w:val="24"/>
          <w:szCs w:val="24"/>
        </w:rPr>
        <w:t xml:space="preserve"> </w:t>
      </w:r>
      <w:r w:rsidRPr="00FD48E5">
        <w:rPr>
          <w:sz w:val="24"/>
          <w:szCs w:val="24"/>
        </w:rPr>
        <w:t>011-A und Z</w:t>
      </w:r>
      <w:r w:rsidR="006F5772" w:rsidRPr="00FD48E5">
        <w:rPr>
          <w:sz w:val="24"/>
          <w:szCs w:val="24"/>
        </w:rPr>
        <w:t xml:space="preserve"> </w:t>
      </w:r>
      <w:r w:rsidRPr="00FD48E5">
        <w:rPr>
          <w:sz w:val="24"/>
          <w:szCs w:val="24"/>
        </w:rPr>
        <w:t xml:space="preserve">014-A bietet neben den Hauptfunktionen Absperren und Drosseln </w:t>
      </w:r>
      <w:r w:rsidR="00221634" w:rsidRPr="00FD48E5">
        <w:rPr>
          <w:sz w:val="24"/>
          <w:szCs w:val="24"/>
        </w:rPr>
        <w:t xml:space="preserve">die Möglichkeit der </w:t>
      </w:r>
      <w:proofErr w:type="spellStart"/>
      <w:r w:rsidR="00221634" w:rsidRPr="00FD48E5">
        <w:rPr>
          <w:sz w:val="24"/>
          <w:szCs w:val="24"/>
        </w:rPr>
        <w:t>Mediumtemperaturkontrolle</w:t>
      </w:r>
      <w:proofErr w:type="spellEnd"/>
      <w:r w:rsidR="00221634" w:rsidRPr="00FD48E5">
        <w:rPr>
          <w:sz w:val="24"/>
          <w:szCs w:val="24"/>
        </w:rPr>
        <w:t xml:space="preserve"> ohne zusätzliche Einbauten.</w:t>
      </w:r>
      <w:r w:rsidR="00B67393" w:rsidRPr="00FD48E5">
        <w:rPr>
          <w:sz w:val="24"/>
          <w:szCs w:val="24"/>
        </w:rPr>
        <w:t xml:space="preserve"> </w:t>
      </w:r>
    </w:p>
    <w:p w14:paraId="4CE66753" w14:textId="29EC329A" w:rsidR="004E4D9B" w:rsidRPr="00FD48E5" w:rsidRDefault="00221634" w:rsidP="00A2210D">
      <w:pPr>
        <w:rPr>
          <w:sz w:val="24"/>
          <w:szCs w:val="24"/>
        </w:rPr>
      </w:pPr>
      <w:r w:rsidRPr="00FD48E5">
        <w:rPr>
          <w:sz w:val="24"/>
          <w:szCs w:val="24"/>
        </w:rPr>
        <w:t>Ein integriertes</w:t>
      </w:r>
      <w:r w:rsidR="004E4D9B" w:rsidRPr="00FD48E5">
        <w:rPr>
          <w:sz w:val="24"/>
          <w:szCs w:val="24"/>
        </w:rPr>
        <w:t>,</w:t>
      </w:r>
      <w:r w:rsidRPr="00FD48E5">
        <w:rPr>
          <w:sz w:val="24"/>
          <w:szCs w:val="24"/>
        </w:rPr>
        <w:t xml:space="preserve"> optimal angeordnetes Thermometer misst die Temperatur direkt an der vom Medium umströmten Klappenscheibe</w:t>
      </w:r>
      <w:r w:rsidR="004E4D9B" w:rsidRPr="00FD48E5">
        <w:rPr>
          <w:sz w:val="24"/>
          <w:szCs w:val="24"/>
        </w:rPr>
        <w:t>,</w:t>
      </w:r>
      <w:r w:rsidR="00A2210D" w:rsidRPr="00FD48E5">
        <w:rPr>
          <w:i/>
          <w:sz w:val="24"/>
          <w:szCs w:val="24"/>
        </w:rPr>
        <w:t xml:space="preserve"> </w:t>
      </w:r>
      <w:r w:rsidR="00A2210D" w:rsidRPr="00FD48E5">
        <w:rPr>
          <w:sz w:val="24"/>
          <w:szCs w:val="24"/>
        </w:rPr>
        <w:t xml:space="preserve">womit eine Mischtemperaturbildung zwischen Medium und Armaturengehäuse verhindert wird. </w:t>
      </w:r>
      <w:r w:rsidR="008C608B" w:rsidRPr="008C608B">
        <w:rPr>
          <w:sz w:val="24"/>
          <w:szCs w:val="24"/>
        </w:rPr>
        <w:t xml:space="preserve">Die </w:t>
      </w:r>
      <w:proofErr w:type="spellStart"/>
      <w:r w:rsidR="008C608B" w:rsidRPr="008C608B">
        <w:rPr>
          <w:sz w:val="24"/>
          <w:szCs w:val="24"/>
        </w:rPr>
        <w:t>Bimetallwendel</w:t>
      </w:r>
      <w:proofErr w:type="spellEnd"/>
      <w:r w:rsidR="008C608B" w:rsidRPr="008C608B">
        <w:rPr>
          <w:sz w:val="24"/>
          <w:szCs w:val="24"/>
        </w:rPr>
        <w:t xml:space="preserve"> wird in einem Tauchrohr geführt und überträgt steigende oder fallende Temperaturen direkt über die Achse auf den Zeiger.</w:t>
      </w:r>
      <w:r w:rsidR="00B67393" w:rsidRPr="00FD48E5">
        <w:rPr>
          <w:sz w:val="24"/>
          <w:szCs w:val="24"/>
        </w:rPr>
        <w:t xml:space="preserve"> Hierdurch werden Messwerte der Genauigkeitsklasse 1 erreicht.</w:t>
      </w:r>
      <w:r w:rsidR="00A2210D" w:rsidRPr="00FD48E5">
        <w:rPr>
          <w:sz w:val="24"/>
          <w:szCs w:val="24"/>
        </w:rPr>
        <w:t xml:space="preserve"> </w:t>
      </w:r>
    </w:p>
    <w:p w14:paraId="3E16C447" w14:textId="77777777" w:rsidR="00B343F5" w:rsidRPr="00FD48E5" w:rsidRDefault="00221634" w:rsidP="00A2210D">
      <w:pPr>
        <w:rPr>
          <w:sz w:val="24"/>
          <w:szCs w:val="24"/>
        </w:rPr>
      </w:pPr>
      <w:r w:rsidRPr="00FD48E5">
        <w:rPr>
          <w:sz w:val="24"/>
          <w:szCs w:val="24"/>
        </w:rPr>
        <w:t xml:space="preserve">Diese Komplettlösung für Heizungs- und Kühlwassersysteme bietet dem Anwender entscheidende Vorteile gegenüber der Messung mit separat eingebauten Thermometern. Der Einbau ist wesentlich vereinfacht. Das Brennen, Schweißen und Bohren von Löchern für die Einschweißstutzen entfällt. Es entstehen keine zusätzlichen Strömungsverluste durch zusätzliche Rohreinbauten. Die Isolierung wird nicht unterbrochen. Der Platz für </w:t>
      </w:r>
      <w:r w:rsidR="009561FF" w:rsidRPr="00FD48E5">
        <w:rPr>
          <w:sz w:val="24"/>
          <w:szCs w:val="24"/>
        </w:rPr>
        <w:t xml:space="preserve">die Anzeigenscheibe eines separaten Thermometers entfällt, daher reduziert sich die Bauhöhe. </w:t>
      </w:r>
    </w:p>
    <w:p w14:paraId="0A74AB91" w14:textId="7CC26973" w:rsidR="00CB7D0A" w:rsidRPr="00FD48E5" w:rsidRDefault="009561FF" w:rsidP="00A2210D">
      <w:pPr>
        <w:rPr>
          <w:sz w:val="24"/>
          <w:szCs w:val="24"/>
        </w:rPr>
      </w:pPr>
      <w:r w:rsidRPr="00FD48E5">
        <w:rPr>
          <w:sz w:val="24"/>
          <w:szCs w:val="24"/>
        </w:rPr>
        <w:t>Der zu messende Temperaturbereich kann je nach Einsatzgebiet</w:t>
      </w:r>
      <w:r w:rsidR="00B67393" w:rsidRPr="00FD48E5">
        <w:rPr>
          <w:sz w:val="24"/>
          <w:szCs w:val="24"/>
        </w:rPr>
        <w:t xml:space="preserve">, </w:t>
      </w:r>
      <w:r w:rsidR="00B343F5" w:rsidRPr="00FD48E5">
        <w:rPr>
          <w:sz w:val="24"/>
          <w:szCs w:val="24"/>
        </w:rPr>
        <w:t>für</w:t>
      </w:r>
      <w:r w:rsidR="00B67393" w:rsidRPr="00FD48E5">
        <w:rPr>
          <w:sz w:val="24"/>
          <w:szCs w:val="24"/>
        </w:rPr>
        <w:t xml:space="preserve"> Heißwasser 0°C bis 120 °C</w:t>
      </w:r>
      <w:r w:rsidRPr="00FD48E5">
        <w:rPr>
          <w:sz w:val="24"/>
          <w:szCs w:val="24"/>
        </w:rPr>
        <w:t xml:space="preserve"> </w:t>
      </w:r>
      <w:r w:rsidR="00B67393" w:rsidRPr="00FD48E5">
        <w:rPr>
          <w:sz w:val="24"/>
          <w:szCs w:val="24"/>
        </w:rPr>
        <w:t>und Kaltwasser (</w:t>
      </w:r>
      <w:r w:rsidR="00A2210D" w:rsidRPr="00FD48E5">
        <w:rPr>
          <w:sz w:val="24"/>
          <w:szCs w:val="24"/>
        </w:rPr>
        <w:t>-20°C bis +40°C</w:t>
      </w:r>
      <w:r w:rsidR="00B67393" w:rsidRPr="00FD48E5">
        <w:rPr>
          <w:sz w:val="24"/>
          <w:szCs w:val="24"/>
        </w:rPr>
        <w:t xml:space="preserve">) gewählt werden. </w:t>
      </w:r>
      <w:r w:rsidR="006F5772" w:rsidRPr="00FD48E5">
        <w:rPr>
          <w:sz w:val="24"/>
          <w:szCs w:val="24"/>
        </w:rPr>
        <w:t xml:space="preserve">Hierfür stehen zwei unterschiedliche Thermometer zur Verfügung. </w:t>
      </w:r>
      <w:r w:rsidRPr="00FD48E5">
        <w:rPr>
          <w:sz w:val="24"/>
          <w:szCs w:val="24"/>
        </w:rPr>
        <w:t xml:space="preserve">Die Anzeigenscheibe ist richtungseinstellbar, bewegt sich aber bei der Betätigung der Armatur nicht mit. </w:t>
      </w:r>
    </w:p>
    <w:p w14:paraId="38E69000" w14:textId="488E78D1" w:rsidR="002D362E" w:rsidRPr="00FD48E5" w:rsidRDefault="00BC5841" w:rsidP="00A2210D">
      <w:pPr>
        <w:rPr>
          <w:sz w:val="24"/>
          <w:szCs w:val="24"/>
        </w:rPr>
      </w:pPr>
      <w:r w:rsidRPr="00FD48E5">
        <w:rPr>
          <w:sz w:val="24"/>
          <w:szCs w:val="24"/>
        </w:rPr>
        <w:t>Die</w:t>
      </w:r>
      <w:r w:rsidR="006F5772" w:rsidRPr="00FD48E5">
        <w:rPr>
          <w:sz w:val="24"/>
          <w:szCs w:val="24"/>
        </w:rPr>
        <w:t xml:space="preserve"> EBRO THERM®-Baureihe</w:t>
      </w:r>
      <w:r w:rsidRPr="00FD48E5">
        <w:rPr>
          <w:sz w:val="24"/>
          <w:szCs w:val="24"/>
        </w:rPr>
        <w:t xml:space="preserve"> umfasst </w:t>
      </w:r>
      <w:r w:rsidR="006F5772" w:rsidRPr="00FD48E5">
        <w:rPr>
          <w:sz w:val="24"/>
          <w:szCs w:val="24"/>
        </w:rPr>
        <w:t xml:space="preserve">Zwischenflansch-  und </w:t>
      </w:r>
      <w:proofErr w:type="spellStart"/>
      <w:r w:rsidR="006F5772" w:rsidRPr="00FD48E5">
        <w:rPr>
          <w:sz w:val="24"/>
          <w:szCs w:val="24"/>
        </w:rPr>
        <w:t>Anflanschklappen</w:t>
      </w:r>
      <w:proofErr w:type="spellEnd"/>
      <w:r w:rsidR="006F5772" w:rsidRPr="00FD48E5">
        <w:rPr>
          <w:sz w:val="24"/>
          <w:szCs w:val="24"/>
        </w:rPr>
        <w:t xml:space="preserve">  f</w:t>
      </w:r>
      <w:r w:rsidRPr="00FD48E5">
        <w:rPr>
          <w:sz w:val="24"/>
          <w:szCs w:val="24"/>
        </w:rPr>
        <w:t xml:space="preserve">ür </w:t>
      </w:r>
      <w:r w:rsidR="006F5772" w:rsidRPr="00FD48E5">
        <w:rPr>
          <w:sz w:val="24"/>
          <w:szCs w:val="24"/>
        </w:rPr>
        <w:t>B</w:t>
      </w:r>
      <w:r w:rsidRPr="00FD48E5">
        <w:rPr>
          <w:sz w:val="24"/>
          <w:szCs w:val="24"/>
        </w:rPr>
        <w:t xml:space="preserve">etriebsdrücke bis 16 bar. Die Klappen sind in den Nennweiten DN 20 – DN 200 lieferbar. Die </w:t>
      </w:r>
      <w:proofErr w:type="spellStart"/>
      <w:r w:rsidRPr="00FD48E5">
        <w:rPr>
          <w:sz w:val="24"/>
          <w:szCs w:val="24"/>
        </w:rPr>
        <w:t>Baulänge</w:t>
      </w:r>
      <w:proofErr w:type="spellEnd"/>
      <w:r w:rsidRPr="00FD48E5">
        <w:rPr>
          <w:sz w:val="24"/>
          <w:szCs w:val="24"/>
        </w:rPr>
        <w:t xml:space="preserve"> entspricht der EN 558  Reihe 20. Sie sind für konventionelle Flansche, aber auch </w:t>
      </w:r>
      <w:proofErr w:type="spellStart"/>
      <w:r w:rsidRPr="00FD48E5">
        <w:rPr>
          <w:sz w:val="24"/>
          <w:szCs w:val="24"/>
        </w:rPr>
        <w:t>Bördelflansche</w:t>
      </w:r>
      <w:proofErr w:type="spellEnd"/>
      <w:r w:rsidRPr="00FD48E5">
        <w:rPr>
          <w:sz w:val="24"/>
          <w:szCs w:val="24"/>
        </w:rPr>
        <w:t xml:space="preserve"> und </w:t>
      </w:r>
      <w:proofErr w:type="spellStart"/>
      <w:r w:rsidRPr="00FD48E5">
        <w:rPr>
          <w:sz w:val="24"/>
          <w:szCs w:val="24"/>
        </w:rPr>
        <w:t>Aufschweißflansche</w:t>
      </w:r>
      <w:proofErr w:type="spellEnd"/>
      <w:r w:rsidRPr="00FD48E5">
        <w:rPr>
          <w:sz w:val="24"/>
          <w:szCs w:val="24"/>
        </w:rPr>
        <w:t xml:space="preserve"> nach EN 1092 geeignet und erfüllen die Dichtheitsprüfung nach EN 12266 </w:t>
      </w:r>
      <w:proofErr w:type="spellStart"/>
      <w:r w:rsidRPr="00FD48E5">
        <w:rPr>
          <w:sz w:val="24"/>
          <w:szCs w:val="24"/>
        </w:rPr>
        <w:t>Leckrate</w:t>
      </w:r>
      <w:proofErr w:type="spellEnd"/>
      <w:r w:rsidRPr="00FD48E5">
        <w:rPr>
          <w:sz w:val="24"/>
          <w:szCs w:val="24"/>
        </w:rPr>
        <w:t xml:space="preserve"> A. </w:t>
      </w:r>
    </w:p>
    <w:p w14:paraId="7C57A481" w14:textId="77777777" w:rsidR="004D25C3" w:rsidRDefault="004D25C3" w:rsidP="00A2210D">
      <w:pPr>
        <w:rPr>
          <w:sz w:val="24"/>
          <w:szCs w:val="24"/>
        </w:rPr>
      </w:pPr>
    </w:p>
    <w:p w14:paraId="6323B06F" w14:textId="711A3CE2" w:rsidR="002D362E" w:rsidRPr="004D25C3" w:rsidRDefault="004D25C3" w:rsidP="002D362E">
      <w:pPr>
        <w:rPr>
          <w:sz w:val="20"/>
          <w:szCs w:val="20"/>
        </w:rPr>
      </w:pPr>
      <w:r w:rsidRPr="004D25C3">
        <w:rPr>
          <w:sz w:val="20"/>
          <w:szCs w:val="20"/>
        </w:rPr>
        <w:t>Bildunterschrift: Die Zwischenflanschklappe Typ Z 011-A THERM® mit integriertem Thermometer misst die Temperatur direkt an der vom Medium umströmten Klappenscheibe.</w:t>
      </w:r>
    </w:p>
    <w:p w14:paraId="6EBC7EBC" w14:textId="77777777" w:rsidR="002D362E" w:rsidRPr="002D362E" w:rsidRDefault="002D362E" w:rsidP="002D362E">
      <w:pPr>
        <w:tabs>
          <w:tab w:val="center" w:pos="4536"/>
          <w:tab w:val="right" w:pos="9072"/>
        </w:tabs>
        <w:spacing w:after="0" w:line="240" w:lineRule="auto"/>
        <w:rPr>
          <w:rFonts w:ascii="Times New Roman" w:eastAsia="Times New Roman" w:hAnsi="Times New Roman" w:cs="Times New Roman"/>
          <w:sz w:val="24"/>
          <w:szCs w:val="24"/>
          <w:lang w:eastAsia="de-DE"/>
        </w:rPr>
      </w:pPr>
    </w:p>
    <w:p w14:paraId="5056F499" w14:textId="77777777" w:rsidR="002D362E" w:rsidRPr="002D362E" w:rsidRDefault="002D362E" w:rsidP="002D362E">
      <w:pPr>
        <w:spacing w:after="0" w:line="240" w:lineRule="auto"/>
        <w:rPr>
          <w:rFonts w:ascii="Times New Roman" w:eastAsia="Times New Roman" w:hAnsi="Times New Roman" w:cs="Times New Roman"/>
          <w:sz w:val="24"/>
          <w:szCs w:val="24"/>
          <w:lang w:eastAsia="de-DE"/>
        </w:rPr>
      </w:pPr>
    </w:p>
    <w:p w14:paraId="32F266A0" w14:textId="77777777" w:rsidR="002D362E" w:rsidRPr="002D362E" w:rsidRDefault="00B46D57" w:rsidP="002D362E">
      <w:pPr>
        <w:spacing w:after="0" w:line="276" w:lineRule="auto"/>
        <w:jc w:val="center"/>
        <w:rPr>
          <w:rFonts w:ascii="Arial" w:eastAsia="Times New Roman" w:hAnsi="Arial" w:cs="Arial"/>
          <w:sz w:val="18"/>
          <w:szCs w:val="18"/>
          <w:lang w:eastAsia="de-DE"/>
        </w:rPr>
      </w:pPr>
      <w:r>
        <w:rPr>
          <w:rFonts w:ascii="Arial" w:eastAsia="Times New Roman" w:hAnsi="Arial" w:cs="Arial"/>
          <w:sz w:val="18"/>
          <w:szCs w:val="18"/>
          <w:lang w:eastAsia="de-DE"/>
        </w:rPr>
        <w:pict w14:anchorId="6C786E87">
          <v:rect id="_x0000_i1025" style="width:453.5pt;height:1pt" o:hralign="center" o:hrstd="t" o:hrnoshade="t" o:hr="t" fillcolor="#747070 [1614]" stroked="f"/>
        </w:pict>
      </w:r>
    </w:p>
    <w:p w14:paraId="1857E830" w14:textId="77777777" w:rsidR="002D362E" w:rsidRPr="002D362E" w:rsidRDefault="002D362E" w:rsidP="002D362E">
      <w:pPr>
        <w:spacing w:before="80" w:after="0" w:line="276" w:lineRule="auto"/>
        <w:jc w:val="center"/>
        <w:rPr>
          <w:rFonts w:ascii="Arial" w:eastAsia="Times New Roman" w:hAnsi="Arial" w:cs="Arial"/>
          <w:sz w:val="18"/>
          <w:szCs w:val="18"/>
          <w:lang w:eastAsia="de-DE"/>
        </w:rPr>
      </w:pPr>
      <w:r w:rsidRPr="002D362E">
        <w:rPr>
          <w:rFonts w:ascii="Arial" w:eastAsia="Times New Roman" w:hAnsi="Arial" w:cs="Arial"/>
          <w:sz w:val="18"/>
          <w:szCs w:val="18"/>
          <w:lang w:eastAsia="de-DE"/>
        </w:rPr>
        <w:t>Pressekontakt:</w:t>
      </w:r>
    </w:p>
    <w:p w14:paraId="4BCA7077" w14:textId="77777777" w:rsidR="002D362E" w:rsidRPr="002D362E" w:rsidRDefault="002D362E" w:rsidP="002D362E">
      <w:pPr>
        <w:spacing w:before="80" w:after="0" w:line="276" w:lineRule="auto"/>
        <w:jc w:val="center"/>
        <w:rPr>
          <w:rFonts w:ascii="Arial" w:eastAsia="Times New Roman" w:hAnsi="Arial" w:cs="Arial"/>
          <w:sz w:val="18"/>
          <w:szCs w:val="18"/>
          <w:lang w:eastAsia="de-DE"/>
        </w:rPr>
      </w:pPr>
      <w:r w:rsidRPr="002D362E">
        <w:rPr>
          <w:rFonts w:ascii="Arial" w:eastAsia="Times New Roman" w:hAnsi="Arial" w:cs="Arial"/>
          <w:sz w:val="18"/>
          <w:szCs w:val="18"/>
          <w:lang w:eastAsia="de-DE"/>
        </w:rPr>
        <w:t>Diana Völkel | Public Relations</w:t>
      </w:r>
    </w:p>
    <w:p w14:paraId="4C3C7397" w14:textId="05FDCB14" w:rsidR="00BC5841" w:rsidRPr="002D362E" w:rsidRDefault="002D362E" w:rsidP="002D362E">
      <w:pPr>
        <w:spacing w:after="0" w:line="276" w:lineRule="auto"/>
        <w:ind w:left="708" w:firstLine="708"/>
        <w:jc w:val="center"/>
        <w:rPr>
          <w:sz w:val="24"/>
          <w:szCs w:val="24"/>
        </w:rPr>
      </w:pPr>
      <w:r w:rsidRPr="002D362E">
        <w:rPr>
          <w:rFonts w:ascii="Arial" w:eastAsia="Times New Roman" w:hAnsi="Arial" w:cs="Arial"/>
          <w:sz w:val="18"/>
          <w:szCs w:val="18"/>
          <w:lang w:eastAsia="de-DE"/>
        </w:rPr>
        <w:t xml:space="preserve">Tel.: +49 (0)2331 904-202 | E-Mail: </w:t>
      </w:r>
      <w:hyperlink r:id="rId7" w:history="1">
        <w:r w:rsidRPr="002D362E">
          <w:rPr>
            <w:rFonts w:ascii="Arial" w:eastAsia="Times New Roman" w:hAnsi="Arial" w:cs="Arial"/>
            <w:sz w:val="18"/>
            <w:szCs w:val="18"/>
            <w:lang w:eastAsia="de-DE"/>
          </w:rPr>
          <w:t>d.voelkel@ebro-armaturen.com</w:t>
        </w:r>
      </w:hyperlink>
      <w:r w:rsidRPr="002D362E">
        <w:rPr>
          <w:rFonts w:ascii="Arial" w:eastAsia="Times New Roman" w:hAnsi="Arial" w:cs="Arial"/>
          <w:sz w:val="18"/>
          <w:szCs w:val="18"/>
          <w:lang w:eastAsia="de-DE"/>
        </w:rPr>
        <w:t xml:space="preserve"> </w:t>
      </w:r>
    </w:p>
    <w:sectPr w:rsidR="00BC5841" w:rsidRPr="002D36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9879" w14:textId="77777777" w:rsidR="002D362E" w:rsidRDefault="002D362E" w:rsidP="002D362E">
      <w:pPr>
        <w:spacing w:after="0" w:line="240" w:lineRule="auto"/>
      </w:pPr>
      <w:r>
        <w:separator/>
      </w:r>
    </w:p>
  </w:endnote>
  <w:endnote w:type="continuationSeparator" w:id="0">
    <w:p w14:paraId="7C7F730A" w14:textId="77777777" w:rsidR="002D362E" w:rsidRDefault="002D362E" w:rsidP="002D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E833" w14:textId="77777777" w:rsidR="002D362E" w:rsidRDefault="002D362E" w:rsidP="002D362E">
      <w:pPr>
        <w:spacing w:after="0" w:line="240" w:lineRule="auto"/>
      </w:pPr>
      <w:r>
        <w:separator/>
      </w:r>
    </w:p>
  </w:footnote>
  <w:footnote w:type="continuationSeparator" w:id="0">
    <w:p w14:paraId="0AA351AB" w14:textId="77777777" w:rsidR="002D362E" w:rsidRDefault="002D362E" w:rsidP="002D3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FB43" w14:textId="77777777" w:rsidR="002D362E" w:rsidRPr="002D362E" w:rsidRDefault="002D362E" w:rsidP="002D362E">
    <w:pPr>
      <w:spacing w:after="0" w:line="240" w:lineRule="auto"/>
      <w:jc w:val="right"/>
      <w:rPr>
        <w:rFonts w:ascii="Arial" w:eastAsia="Times New Roman" w:hAnsi="Arial" w:cs="Arial"/>
        <w:b/>
        <w:lang w:eastAsia="de-DE"/>
      </w:rPr>
    </w:pPr>
    <w:r w:rsidRPr="002D362E">
      <w:rPr>
        <w:rFonts w:ascii="Arial" w:eastAsia="Times New Roman" w:hAnsi="Arial" w:cs="Arial"/>
        <w:b/>
        <w:noProof/>
        <w:lang w:eastAsia="de-DE"/>
      </w:rPr>
      <w:drawing>
        <wp:anchor distT="0" distB="0" distL="114300" distR="114300" simplePos="0" relativeHeight="251659264" behindDoc="1" locked="0" layoutInCell="1" allowOverlap="1" wp14:anchorId="557A3A77" wp14:editId="4D21CE42">
          <wp:simplePos x="0" y="0"/>
          <wp:positionH relativeFrom="margin">
            <wp:align>right</wp:align>
          </wp:positionH>
          <wp:positionV relativeFrom="paragraph">
            <wp:posOffset>-291465</wp:posOffset>
          </wp:positionV>
          <wp:extent cx="1908000" cy="561600"/>
          <wp:effectExtent l="0" t="0" r="0" b="0"/>
          <wp:wrapTight wrapText="bothSides">
            <wp:wrapPolygon edited="0">
              <wp:start x="1294" y="0"/>
              <wp:lineTo x="0" y="4398"/>
              <wp:lineTo x="0" y="16127"/>
              <wp:lineTo x="1294" y="20525"/>
              <wp:lineTo x="4530" y="20525"/>
              <wp:lineTo x="8197" y="20525"/>
              <wp:lineTo x="21140" y="13928"/>
              <wp:lineTo x="21356" y="10262"/>
              <wp:lineTo x="21356" y="6597"/>
              <wp:lineTo x="4530" y="0"/>
              <wp:lineTo x="1294"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RO ARMATUR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561600"/>
                  </a:xfrm>
                  <a:prstGeom prst="rect">
                    <a:avLst/>
                  </a:prstGeom>
                </pic:spPr>
              </pic:pic>
            </a:graphicData>
          </a:graphic>
          <wp14:sizeRelH relativeFrom="page">
            <wp14:pctWidth>0</wp14:pctWidth>
          </wp14:sizeRelH>
          <wp14:sizeRelV relativeFrom="page">
            <wp14:pctHeight>0</wp14:pctHeight>
          </wp14:sizeRelV>
        </wp:anchor>
      </w:drawing>
    </w:r>
  </w:p>
  <w:p w14:paraId="147D0CE3" w14:textId="77777777" w:rsidR="002D362E" w:rsidRPr="002D362E" w:rsidRDefault="002D362E" w:rsidP="002D362E">
    <w:pPr>
      <w:spacing w:after="0" w:line="240" w:lineRule="auto"/>
      <w:jc w:val="right"/>
      <w:rPr>
        <w:rFonts w:ascii="Arial" w:eastAsia="Times New Roman" w:hAnsi="Arial" w:cs="Arial"/>
        <w:b/>
        <w:lang w:eastAsia="de-DE"/>
      </w:rPr>
    </w:pPr>
  </w:p>
  <w:p w14:paraId="1C642840" w14:textId="77777777" w:rsidR="002D362E" w:rsidRPr="002D362E" w:rsidRDefault="002D362E" w:rsidP="002D362E">
    <w:pPr>
      <w:spacing w:after="0" w:line="240" w:lineRule="auto"/>
      <w:rPr>
        <w:rFonts w:ascii="Arial" w:eastAsia="Times New Roman" w:hAnsi="Arial" w:cs="Arial"/>
        <w:b/>
        <w:lang w:eastAsia="de-DE"/>
      </w:rPr>
    </w:pPr>
  </w:p>
  <w:p w14:paraId="4968D32D" w14:textId="77777777" w:rsidR="002D362E" w:rsidRPr="002D362E" w:rsidRDefault="002D362E" w:rsidP="002D362E">
    <w:pPr>
      <w:spacing w:after="0" w:line="240" w:lineRule="auto"/>
      <w:rPr>
        <w:rFonts w:ascii="Arial" w:eastAsia="Times New Roman" w:hAnsi="Arial" w:cs="Arial"/>
        <w:lang w:eastAsia="de-DE"/>
      </w:rPr>
    </w:pPr>
    <w:r w:rsidRPr="002D362E">
      <w:rPr>
        <w:rFonts w:ascii="Arial" w:eastAsia="Times New Roman" w:hAnsi="Arial" w:cs="Arial"/>
        <w:b/>
        <w:lang w:eastAsia="de-DE"/>
      </w:rPr>
      <w:t>Presseinformation</w:t>
    </w:r>
  </w:p>
  <w:p w14:paraId="72865ECA" w14:textId="77777777" w:rsidR="002D362E" w:rsidRDefault="002D36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34"/>
    <w:rsid w:val="00181AE3"/>
    <w:rsid w:val="00221634"/>
    <w:rsid w:val="002B50F4"/>
    <w:rsid w:val="002D362E"/>
    <w:rsid w:val="003C1CE9"/>
    <w:rsid w:val="00406D73"/>
    <w:rsid w:val="004D25C3"/>
    <w:rsid w:val="004E4D9B"/>
    <w:rsid w:val="005A0027"/>
    <w:rsid w:val="00652F70"/>
    <w:rsid w:val="006F5772"/>
    <w:rsid w:val="00700ECB"/>
    <w:rsid w:val="008C608B"/>
    <w:rsid w:val="009561FF"/>
    <w:rsid w:val="00A2210D"/>
    <w:rsid w:val="00AA236C"/>
    <w:rsid w:val="00B343F5"/>
    <w:rsid w:val="00B46D57"/>
    <w:rsid w:val="00B67393"/>
    <w:rsid w:val="00BC5841"/>
    <w:rsid w:val="00CB7D0A"/>
    <w:rsid w:val="00E658B4"/>
    <w:rsid w:val="00FD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3ABFD"/>
  <w15:chartTrackingRefBased/>
  <w15:docId w15:val="{BD1B1015-5860-4717-8D64-F24A1CAC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58B4"/>
    <w:rPr>
      <w:sz w:val="16"/>
      <w:szCs w:val="16"/>
    </w:rPr>
  </w:style>
  <w:style w:type="paragraph" w:styleId="Kommentartext">
    <w:name w:val="annotation text"/>
    <w:basedOn w:val="Standard"/>
    <w:link w:val="KommentartextZchn"/>
    <w:uiPriority w:val="99"/>
    <w:semiHidden/>
    <w:unhideWhenUsed/>
    <w:rsid w:val="00E658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58B4"/>
    <w:rPr>
      <w:sz w:val="20"/>
      <w:szCs w:val="20"/>
    </w:rPr>
  </w:style>
  <w:style w:type="paragraph" w:styleId="Kommentarthema">
    <w:name w:val="annotation subject"/>
    <w:basedOn w:val="Kommentartext"/>
    <w:next w:val="Kommentartext"/>
    <w:link w:val="KommentarthemaZchn"/>
    <w:uiPriority w:val="99"/>
    <w:semiHidden/>
    <w:unhideWhenUsed/>
    <w:rsid w:val="00E658B4"/>
    <w:rPr>
      <w:b/>
      <w:bCs/>
    </w:rPr>
  </w:style>
  <w:style w:type="character" w:customStyle="1" w:styleId="KommentarthemaZchn">
    <w:name w:val="Kommentarthema Zchn"/>
    <w:basedOn w:val="KommentartextZchn"/>
    <w:link w:val="Kommentarthema"/>
    <w:uiPriority w:val="99"/>
    <w:semiHidden/>
    <w:rsid w:val="00E658B4"/>
    <w:rPr>
      <w:b/>
      <w:bCs/>
      <w:sz w:val="20"/>
      <w:szCs w:val="20"/>
    </w:rPr>
  </w:style>
  <w:style w:type="paragraph" w:styleId="Sprechblasentext">
    <w:name w:val="Balloon Text"/>
    <w:basedOn w:val="Standard"/>
    <w:link w:val="SprechblasentextZchn"/>
    <w:uiPriority w:val="99"/>
    <w:semiHidden/>
    <w:unhideWhenUsed/>
    <w:rsid w:val="00E658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8B4"/>
    <w:rPr>
      <w:rFonts w:ascii="Segoe UI" w:hAnsi="Segoe UI" w:cs="Segoe UI"/>
      <w:sz w:val="18"/>
      <w:szCs w:val="18"/>
    </w:rPr>
  </w:style>
  <w:style w:type="paragraph" w:styleId="Kopfzeile">
    <w:name w:val="header"/>
    <w:basedOn w:val="Standard"/>
    <w:link w:val="KopfzeileZchn"/>
    <w:uiPriority w:val="99"/>
    <w:unhideWhenUsed/>
    <w:rsid w:val="002D3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362E"/>
  </w:style>
  <w:style w:type="paragraph" w:styleId="Fuzeile">
    <w:name w:val="footer"/>
    <w:basedOn w:val="Standard"/>
    <w:link w:val="FuzeileZchn"/>
    <w:uiPriority w:val="99"/>
    <w:unhideWhenUsed/>
    <w:rsid w:val="002D3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oelkel@ebro-armature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1523-FB4A-405E-9A5B-9EAF160B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Voelkel, Diana</dc:creator>
  <cp:keywords/>
  <dc:description/>
  <cp:lastModifiedBy>Voelkel, Diana</cp:lastModifiedBy>
  <cp:revision>9</cp:revision>
  <dcterms:created xsi:type="dcterms:W3CDTF">2021-05-20T14:40:00Z</dcterms:created>
  <dcterms:modified xsi:type="dcterms:W3CDTF">2021-10-08T07:08:00Z</dcterms:modified>
</cp:coreProperties>
</file>